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0F" w:rsidRPr="0056240F" w:rsidRDefault="0056240F" w:rsidP="0056240F">
      <w:pPr>
        <w:tabs>
          <w:tab w:val="left" w:pos="2865"/>
          <w:tab w:val="center" w:pos="4819"/>
          <w:tab w:val="left" w:pos="5954"/>
          <w:tab w:val="left" w:pos="7020"/>
        </w:tabs>
        <w:ind w:left="2268" w:hanging="2268"/>
        <w:jc w:val="right"/>
        <w:rPr>
          <w:rFonts w:ascii="Times New Roman" w:hAnsi="Times New Roman"/>
          <w:sz w:val="24"/>
          <w:szCs w:val="24"/>
        </w:rPr>
      </w:pPr>
      <w:r w:rsidRPr="0056240F">
        <w:rPr>
          <w:rFonts w:ascii="Times New Roman" w:hAnsi="Times New Roman"/>
          <w:sz w:val="24"/>
          <w:szCs w:val="24"/>
        </w:rPr>
        <w:t xml:space="preserve">Patvirtinta </w:t>
      </w:r>
    </w:p>
    <w:p w:rsidR="0056240F" w:rsidRPr="0056240F" w:rsidRDefault="0056240F" w:rsidP="0056240F">
      <w:pPr>
        <w:tabs>
          <w:tab w:val="left" w:pos="2865"/>
          <w:tab w:val="center" w:pos="4819"/>
          <w:tab w:val="left" w:pos="5954"/>
          <w:tab w:val="left" w:pos="7020"/>
        </w:tabs>
        <w:ind w:left="2268" w:hanging="2268"/>
        <w:jc w:val="right"/>
        <w:rPr>
          <w:rFonts w:ascii="Times New Roman" w:hAnsi="Times New Roman"/>
          <w:sz w:val="24"/>
          <w:szCs w:val="24"/>
        </w:rPr>
      </w:pPr>
      <w:r w:rsidRPr="0056240F">
        <w:rPr>
          <w:rFonts w:ascii="Times New Roman" w:hAnsi="Times New Roman"/>
          <w:sz w:val="24"/>
          <w:szCs w:val="24"/>
        </w:rPr>
        <w:t xml:space="preserve">Lentvario Motiejaus Šimelionio </w:t>
      </w:r>
    </w:p>
    <w:p w:rsidR="0056240F" w:rsidRPr="0056240F" w:rsidRDefault="0056240F" w:rsidP="0056240F">
      <w:pPr>
        <w:tabs>
          <w:tab w:val="left" w:pos="2865"/>
          <w:tab w:val="center" w:pos="4819"/>
          <w:tab w:val="left" w:pos="5954"/>
          <w:tab w:val="left" w:pos="7020"/>
        </w:tabs>
        <w:ind w:left="2268" w:hanging="2268"/>
        <w:jc w:val="right"/>
        <w:rPr>
          <w:rFonts w:ascii="Times New Roman" w:hAnsi="Times New Roman"/>
          <w:sz w:val="24"/>
          <w:szCs w:val="24"/>
        </w:rPr>
      </w:pPr>
      <w:r w:rsidRPr="0056240F">
        <w:rPr>
          <w:rFonts w:ascii="Times New Roman" w:hAnsi="Times New Roman"/>
          <w:sz w:val="24"/>
          <w:szCs w:val="24"/>
        </w:rPr>
        <w:t xml:space="preserve">Gimnazijos direktoriaus </w:t>
      </w:r>
    </w:p>
    <w:p w:rsidR="0056240F" w:rsidRPr="0056240F" w:rsidRDefault="0056240F" w:rsidP="0056240F">
      <w:pPr>
        <w:tabs>
          <w:tab w:val="left" w:pos="2865"/>
          <w:tab w:val="center" w:pos="4819"/>
          <w:tab w:val="left" w:pos="5954"/>
          <w:tab w:val="left" w:pos="7020"/>
        </w:tabs>
        <w:ind w:left="2268" w:hanging="2268"/>
        <w:jc w:val="right"/>
        <w:rPr>
          <w:rFonts w:ascii="Times New Roman" w:hAnsi="Times New Roman"/>
          <w:sz w:val="24"/>
          <w:szCs w:val="24"/>
        </w:rPr>
      </w:pPr>
      <w:r w:rsidRPr="0056240F">
        <w:rPr>
          <w:rFonts w:ascii="Times New Roman" w:hAnsi="Times New Roman"/>
          <w:sz w:val="24"/>
          <w:szCs w:val="24"/>
        </w:rPr>
        <w:t>2015 09 02 įsakymu Nr.V-92</w:t>
      </w:r>
    </w:p>
    <w:p w:rsidR="00AB2C9B" w:rsidRPr="00AB2C9B" w:rsidRDefault="00AB2C9B" w:rsidP="00AB2C9B">
      <w:pPr>
        <w:shd w:val="clear" w:color="auto" w:fill="FFFFFF"/>
        <w:jc w:val="center"/>
        <w:rPr>
          <w:rFonts w:ascii="Times New Roman" w:hAnsi="Times New Roman"/>
          <w:sz w:val="24"/>
          <w:szCs w:val="24"/>
        </w:rPr>
      </w:pPr>
    </w:p>
    <w:p w:rsidR="00AB2C9B" w:rsidRPr="00AB2C9B" w:rsidRDefault="00AB2C9B" w:rsidP="0056240F">
      <w:pPr>
        <w:tabs>
          <w:tab w:val="left" w:pos="567"/>
        </w:tabs>
        <w:ind w:firstLine="4536"/>
        <w:rPr>
          <w:rFonts w:ascii="Times New Roman" w:hAnsi="Times New Roman"/>
          <w:sz w:val="24"/>
          <w:szCs w:val="24"/>
        </w:rPr>
      </w:pPr>
      <w:r w:rsidRPr="00AB2C9B">
        <w:rPr>
          <w:rFonts w:ascii="Times New Roman" w:hAnsi="Times New Roman"/>
          <w:sz w:val="24"/>
          <w:szCs w:val="24"/>
        </w:rPr>
        <w:t xml:space="preserve">                   </w:t>
      </w:r>
    </w:p>
    <w:p w:rsidR="00AB2C9B" w:rsidRPr="00AB2C9B" w:rsidRDefault="00AB2C9B" w:rsidP="00AB2C9B">
      <w:pPr>
        <w:rPr>
          <w:rFonts w:ascii="Times New Roman" w:hAnsi="Times New Roman"/>
          <w:sz w:val="24"/>
          <w:szCs w:val="24"/>
        </w:rPr>
      </w:pPr>
    </w:p>
    <w:p w:rsidR="00AB2C9B" w:rsidRDefault="00AB2C9B" w:rsidP="00AB2C9B">
      <w:pPr>
        <w:jc w:val="center"/>
        <w:rPr>
          <w:rFonts w:ascii="Times New Roman" w:hAnsi="Times New Roman"/>
          <w:b/>
          <w:sz w:val="24"/>
          <w:szCs w:val="24"/>
        </w:rPr>
      </w:pPr>
      <w:r w:rsidRPr="00AB2C9B">
        <w:rPr>
          <w:rFonts w:ascii="Times New Roman" w:hAnsi="Times New Roman"/>
          <w:b/>
          <w:sz w:val="24"/>
          <w:szCs w:val="24"/>
        </w:rPr>
        <w:t>2015–2016 IR 2016–2017 MOKSLO METŲ PAGRINDINIO IR VIDURINIO UGDYMO PROGRAMŲ BENDRIEJI UGDYMO PLANAI</w:t>
      </w:r>
    </w:p>
    <w:p w:rsidR="00AB2C9B" w:rsidRDefault="00AB2C9B" w:rsidP="00AB2C9B">
      <w:pPr>
        <w:jc w:val="center"/>
        <w:rPr>
          <w:rFonts w:ascii="Times New Roman" w:hAnsi="Times New Roman"/>
          <w:b/>
          <w:sz w:val="24"/>
          <w:szCs w:val="24"/>
        </w:rPr>
      </w:pPr>
    </w:p>
    <w:p w:rsidR="00AB2C9B" w:rsidRPr="00AB2C9B" w:rsidRDefault="00AB2C9B" w:rsidP="00AB2C9B">
      <w:pPr>
        <w:shd w:val="clear" w:color="auto" w:fill="FFFFFF"/>
        <w:jc w:val="center"/>
        <w:rPr>
          <w:rFonts w:ascii="Times New Roman" w:hAnsi="Times New Roman"/>
          <w:b/>
          <w:bCs/>
          <w:sz w:val="24"/>
          <w:szCs w:val="24"/>
        </w:rPr>
      </w:pPr>
      <w:r w:rsidRPr="00AB2C9B">
        <w:rPr>
          <w:rFonts w:ascii="Times New Roman" w:hAnsi="Times New Roman"/>
          <w:b/>
          <w:bCs/>
          <w:sz w:val="24"/>
          <w:szCs w:val="24"/>
        </w:rPr>
        <w:t>XVII. PAGRINDINIO UGDYMO PROGRAMOS VYKDYMAS</w:t>
      </w:r>
    </w:p>
    <w:p w:rsidR="00AB2C9B" w:rsidRPr="00AB2C9B" w:rsidRDefault="00AB2C9B" w:rsidP="00AB2C9B">
      <w:pPr>
        <w:shd w:val="clear" w:color="auto" w:fill="FFFFFF"/>
        <w:rPr>
          <w:rFonts w:ascii="Times New Roman" w:hAnsi="Times New Roman"/>
          <w:b/>
          <w:bCs/>
          <w:sz w:val="24"/>
          <w:szCs w:val="24"/>
        </w:rPr>
      </w:pPr>
    </w:p>
    <w:p w:rsidR="00AB2C9B" w:rsidRPr="00AB2C9B" w:rsidRDefault="00AB2C9B" w:rsidP="00AB2C9B">
      <w:pPr>
        <w:shd w:val="clear" w:color="auto" w:fill="FFFFFF"/>
        <w:jc w:val="center"/>
        <w:rPr>
          <w:rFonts w:ascii="Times New Roman" w:hAnsi="Times New Roman"/>
          <w:b/>
          <w:bCs/>
          <w:sz w:val="24"/>
          <w:szCs w:val="24"/>
        </w:rPr>
      </w:pPr>
      <w:r w:rsidRPr="00AB2C9B">
        <w:rPr>
          <w:rFonts w:ascii="Times New Roman" w:hAnsi="Times New Roman"/>
          <w:b/>
          <w:bCs/>
          <w:sz w:val="24"/>
          <w:szCs w:val="24"/>
        </w:rPr>
        <w:t>PAGRINDINIO UGDYMO PROGRAMOS VYKDYMO BENDROSIOS NUOSTATOS</w:t>
      </w:r>
    </w:p>
    <w:p w:rsidR="00AB2C9B" w:rsidRPr="00AB2C9B" w:rsidRDefault="00AB2C9B" w:rsidP="00AB2C9B">
      <w:pPr>
        <w:shd w:val="clear" w:color="auto" w:fill="FFFFFF"/>
        <w:jc w:val="center"/>
        <w:rPr>
          <w:rFonts w:ascii="Times New Roman" w:hAnsi="Times New Roman"/>
          <w:bCs/>
          <w:sz w:val="24"/>
          <w:szCs w:val="24"/>
        </w:rPr>
      </w:pP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41. Gimnazija, vykdydama pagrindinio ugdymo programą, vadovaujasi; Pagrindinio ugdymo bendrosiomis programomis</w:t>
      </w:r>
      <w:proofErr w:type="gramStart"/>
      <w:r w:rsidRPr="00AB2C9B">
        <w:rPr>
          <w:rFonts w:ascii="Times New Roman" w:hAnsi="Times New Roman"/>
          <w:bCs/>
          <w:sz w:val="24"/>
          <w:szCs w:val="24"/>
        </w:rPr>
        <w:t>,Mokymosi</w:t>
      </w:r>
      <w:proofErr w:type="gramEnd"/>
      <w:r w:rsidRPr="00AB2C9B">
        <w:rPr>
          <w:rFonts w:ascii="Times New Roman" w:hAnsi="Times New Roman"/>
          <w:bCs/>
          <w:sz w:val="24"/>
          <w:szCs w:val="24"/>
        </w:rPr>
        <w:t xml:space="preserve"> formų ir mokymo organizavimo tvarkos aprašu, Ugdymo programų aprašu ir kitais teisės aktais, reglamentuojančiais pagrindinio ugdymo programų vykdymą. Mokiniai gali rinktis dalykų modulius pagal savo polinkius ir gebėjimus, vadovaujantis Mokymosi krypčių pasirinkimo galimybių didinimo 14-19 metų mokiniams modelio aprašu, patvirtintu Lietuvos Respublikos švietimo ir mokslo ministro 2008m. </w:t>
      </w:r>
      <w:proofErr w:type="gramStart"/>
      <w:r w:rsidRPr="00AB2C9B">
        <w:rPr>
          <w:rFonts w:ascii="Times New Roman" w:hAnsi="Times New Roman"/>
          <w:bCs/>
          <w:sz w:val="24"/>
          <w:szCs w:val="24"/>
        </w:rPr>
        <w:t>kovo</w:t>
      </w:r>
      <w:proofErr w:type="gramEnd"/>
      <w:r w:rsidRPr="00AB2C9B">
        <w:rPr>
          <w:rFonts w:ascii="Times New Roman" w:hAnsi="Times New Roman"/>
          <w:bCs/>
          <w:sz w:val="24"/>
          <w:szCs w:val="24"/>
        </w:rPr>
        <w:t xml:space="preserve"> 15d.įsakymu  NR. ĮSAK-715 „ Dėl Mokymosi krypčių pasirinkimo galimybių didinimo 14-19 metų mokiniams modelio aprašo patvirtinimo“.</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41.1</w:t>
      </w:r>
      <w:proofErr w:type="gramStart"/>
      <w:r w:rsidRPr="00AB2C9B">
        <w:rPr>
          <w:rFonts w:ascii="Times New Roman" w:hAnsi="Times New Roman"/>
          <w:bCs/>
          <w:sz w:val="24"/>
          <w:szCs w:val="24"/>
        </w:rPr>
        <w:t>.Gimnazija</w:t>
      </w:r>
      <w:proofErr w:type="gramEnd"/>
      <w:r w:rsidRPr="00AB2C9B">
        <w:rPr>
          <w:rFonts w:ascii="Times New Roman" w:hAnsi="Times New Roman"/>
          <w:bCs/>
          <w:sz w:val="24"/>
          <w:szCs w:val="24"/>
        </w:rPr>
        <w:t xml:space="preserve">, vykdydama pagrindinio ugdymo programą ir formuodama gimnazijos ugdymo turinį, užtikrina Pagrindinio ugdymo bendrajai ugdymo programai įgyvendinti minimalų skiriamų pamokų skaičių per savaitę, nustatytą Bendrųjų ugdymo planų 123 punkte. </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41.2. 5 klasių mokiniams nustatytas vieno mėnesio adaptacinis laikotarpis.</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Per adaptacinį laikotarpį mokinių pasiekimai pažymiais nevertinami, nerašomi kontroliniai darbai. Norėdami išsiaiškinti mokinių ugdymosi pasiekimus, mokytojai taiko individualius mokinių pažinimo metodus, renka mokinių darbus, fiksuoja jų pasiekimus savo užrašuose.</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Siekiant padėti mokiniams sėkmingai adaptuotis, į šią veiklą įtraukiami klasei dėstantys mokytojai, švietimo pagalbos specialistai.</w:t>
      </w:r>
    </w:p>
    <w:p w:rsidR="00AB2C9B" w:rsidRPr="00AB2C9B" w:rsidRDefault="00AB2C9B" w:rsidP="00AB2C9B">
      <w:pPr>
        <w:ind w:left="1134"/>
        <w:jc w:val="both"/>
        <w:rPr>
          <w:rFonts w:ascii="Times New Roman" w:hAnsi="Times New Roman"/>
          <w:bCs/>
          <w:sz w:val="24"/>
          <w:szCs w:val="24"/>
        </w:rPr>
      </w:pPr>
      <w:r w:rsidRPr="00AB2C9B">
        <w:rPr>
          <w:rFonts w:ascii="Times New Roman" w:hAnsi="Times New Roman"/>
          <w:bCs/>
          <w:sz w:val="24"/>
          <w:szCs w:val="24"/>
        </w:rPr>
        <w:t xml:space="preserve">41.3. Socialinė veikla pagrindiniame ugdyme yra privaloma ugdymo proceso </w:t>
      </w:r>
      <w:proofErr w:type="gramStart"/>
      <w:r w:rsidRPr="00AB2C9B">
        <w:rPr>
          <w:rFonts w:ascii="Times New Roman" w:hAnsi="Times New Roman"/>
          <w:bCs/>
          <w:sz w:val="24"/>
          <w:szCs w:val="24"/>
        </w:rPr>
        <w:t>dalis</w:t>
      </w:r>
      <w:proofErr w:type="gramEnd"/>
      <w:r w:rsidRPr="00AB2C9B">
        <w:rPr>
          <w:rFonts w:ascii="Times New Roman" w:hAnsi="Times New Roman"/>
          <w:bCs/>
          <w:sz w:val="24"/>
          <w:szCs w:val="24"/>
        </w:rPr>
        <w:t>. Gimnazijoje socialinė veikla siejama su pilietiškumo ugdymu, gimnazijos bendruomenės tradicijomis, vykdomais projektais.</w:t>
      </w:r>
    </w:p>
    <w:p w:rsidR="00AB2C9B" w:rsidRPr="00AB2C9B" w:rsidRDefault="00AB2C9B" w:rsidP="00AB2C9B">
      <w:pPr>
        <w:ind w:left="1134"/>
        <w:jc w:val="both"/>
        <w:rPr>
          <w:rFonts w:ascii="Times New Roman" w:hAnsi="Times New Roman"/>
          <w:sz w:val="24"/>
          <w:szCs w:val="24"/>
        </w:rPr>
      </w:pPr>
      <w:r w:rsidRPr="00AB2C9B">
        <w:rPr>
          <w:rFonts w:ascii="Times New Roman" w:hAnsi="Times New Roman"/>
          <w:sz w:val="24"/>
          <w:szCs w:val="24"/>
        </w:rPr>
        <w:t xml:space="preserve">41.4. Socialinė veikla kaip bendrojo ugdymo </w:t>
      </w:r>
      <w:proofErr w:type="gramStart"/>
      <w:r w:rsidRPr="00AB2C9B">
        <w:rPr>
          <w:rFonts w:ascii="Times New Roman" w:hAnsi="Times New Roman"/>
          <w:sz w:val="24"/>
          <w:szCs w:val="24"/>
        </w:rPr>
        <w:t>dalis</w:t>
      </w:r>
      <w:proofErr w:type="gramEnd"/>
      <w:r w:rsidRPr="00AB2C9B">
        <w:rPr>
          <w:rFonts w:ascii="Times New Roman" w:hAnsi="Times New Roman"/>
          <w:sz w:val="24"/>
          <w:szCs w:val="24"/>
        </w:rPr>
        <w:t xml:space="preserve">, susieta su gimnazijos keliamais tikslais ir uždaviniais, skirtais ugdyti mokinių socialinę bei pilietinę kompetenciją: </w:t>
      </w:r>
    </w:p>
    <w:p w:rsidR="00AB2C9B" w:rsidRPr="00AB2C9B" w:rsidRDefault="00AB2C9B" w:rsidP="00AB2C9B">
      <w:pPr>
        <w:ind w:left="1134"/>
        <w:jc w:val="both"/>
        <w:rPr>
          <w:rFonts w:ascii="Times New Roman" w:hAnsi="Times New Roman"/>
          <w:sz w:val="24"/>
          <w:szCs w:val="24"/>
        </w:rPr>
      </w:pPr>
      <w:r w:rsidRPr="00AB2C9B">
        <w:rPr>
          <w:rFonts w:ascii="Times New Roman" w:hAnsi="Times New Roman"/>
          <w:sz w:val="24"/>
          <w:szCs w:val="24"/>
        </w:rPr>
        <w:t>41.5. Organizuojant socialinę-pilietinę veiklą gimnazijoje, socialinių mokslų metodinė grupė atsakingai rengia valstybinių švenčių minėjimus, įvairas pilietines akcijas.</w:t>
      </w:r>
    </w:p>
    <w:p w:rsidR="00AB2C9B" w:rsidRPr="00AB2C9B" w:rsidRDefault="00AB2C9B" w:rsidP="00AB2C9B">
      <w:pPr>
        <w:ind w:left="1134"/>
        <w:jc w:val="both"/>
        <w:rPr>
          <w:rFonts w:ascii="Times New Roman" w:hAnsi="Times New Roman"/>
          <w:sz w:val="24"/>
          <w:szCs w:val="24"/>
        </w:rPr>
      </w:pPr>
      <w:r w:rsidRPr="00AB2C9B">
        <w:rPr>
          <w:rFonts w:ascii="Times New Roman" w:hAnsi="Times New Roman"/>
          <w:sz w:val="24"/>
          <w:szCs w:val="24"/>
        </w:rPr>
        <w:t>41.6. Gimnazija, formuodama gimnazijos pagrindinio ugdymo programos turinį, užtikrina minimalų Pagrindinio ugdymo bendrosioms programoms įgyvendinti skiriamų pamokų skaičių per savaitę.</w:t>
      </w:r>
    </w:p>
    <w:p w:rsidR="00AB2C9B" w:rsidRPr="00AB2C9B" w:rsidRDefault="00AB2C9B" w:rsidP="00AB2C9B">
      <w:pPr>
        <w:ind w:left="1134"/>
        <w:jc w:val="both"/>
        <w:rPr>
          <w:rFonts w:ascii="Times New Roman" w:hAnsi="Times New Roman"/>
          <w:sz w:val="24"/>
          <w:szCs w:val="24"/>
        </w:rPr>
      </w:pPr>
      <w:r w:rsidRPr="00AB2C9B">
        <w:rPr>
          <w:rFonts w:ascii="Times New Roman" w:hAnsi="Times New Roman"/>
          <w:sz w:val="24"/>
          <w:szCs w:val="24"/>
        </w:rPr>
        <w:t>41.7</w:t>
      </w:r>
      <w:proofErr w:type="gramStart"/>
      <w:r w:rsidRPr="00AB2C9B">
        <w:rPr>
          <w:rFonts w:ascii="Times New Roman" w:hAnsi="Times New Roman"/>
          <w:sz w:val="24"/>
          <w:szCs w:val="24"/>
        </w:rPr>
        <w:t>.Pagrindinio</w:t>
      </w:r>
      <w:proofErr w:type="gramEnd"/>
      <w:r w:rsidRPr="00AB2C9B">
        <w:rPr>
          <w:rFonts w:ascii="Times New Roman" w:hAnsi="Times New Roman"/>
          <w:sz w:val="24"/>
          <w:szCs w:val="24"/>
        </w:rPr>
        <w:t xml:space="preserve"> ugdymo programos pamokos, skirtos mokinio ugdymo poreikiams tenkinti ir mokymosi pagalbai teikti, panaudojamos mokinio  mokymo(si) pasiekimams gerinti, ilgalaikėms ir trumpalaikėms konsultacijoms, diferencijuoto ugdymo turiniui įgyvendinti.</w:t>
      </w:r>
    </w:p>
    <w:p w:rsidR="00AB2C9B" w:rsidRDefault="00AB2C9B" w:rsidP="00AB2C9B">
      <w:pPr>
        <w:ind w:left="1134"/>
        <w:jc w:val="both"/>
        <w:rPr>
          <w:rFonts w:ascii="Times New Roman" w:hAnsi="Times New Roman"/>
          <w:sz w:val="24"/>
          <w:szCs w:val="24"/>
        </w:rPr>
      </w:pPr>
    </w:p>
    <w:p w:rsidR="00496570" w:rsidRDefault="00496570" w:rsidP="00AB2C9B">
      <w:pPr>
        <w:ind w:left="1134"/>
        <w:jc w:val="both"/>
        <w:rPr>
          <w:rFonts w:ascii="Times New Roman" w:hAnsi="Times New Roman"/>
          <w:sz w:val="24"/>
          <w:szCs w:val="24"/>
        </w:rPr>
      </w:pPr>
    </w:p>
    <w:p w:rsidR="00496570" w:rsidRPr="00AB2C9B" w:rsidRDefault="00496570" w:rsidP="00AB2C9B">
      <w:pPr>
        <w:ind w:left="1134"/>
        <w:jc w:val="both"/>
        <w:rPr>
          <w:rFonts w:ascii="Times New Roman" w:hAnsi="Times New Roman"/>
          <w:sz w:val="24"/>
          <w:szCs w:val="24"/>
        </w:rPr>
      </w:pPr>
    </w:p>
    <w:p w:rsidR="00AB2C9B" w:rsidRPr="00AB2C9B" w:rsidRDefault="00AB2C9B" w:rsidP="00AB2C9B">
      <w:pPr>
        <w:shd w:val="clear" w:color="auto" w:fill="FFFFFF"/>
        <w:jc w:val="both"/>
        <w:rPr>
          <w:rFonts w:ascii="Times New Roman" w:hAnsi="Times New Roman"/>
          <w:bCs/>
          <w:sz w:val="24"/>
          <w:szCs w:val="24"/>
        </w:rPr>
      </w:pPr>
    </w:p>
    <w:p w:rsidR="00AB2C9B" w:rsidRPr="00AB2C9B" w:rsidRDefault="00AB2C9B" w:rsidP="00AB2C9B">
      <w:pPr>
        <w:shd w:val="clear" w:color="auto" w:fill="FFFFFF"/>
        <w:jc w:val="center"/>
        <w:rPr>
          <w:rFonts w:ascii="Times New Roman" w:hAnsi="Times New Roman"/>
          <w:b/>
          <w:bCs/>
          <w:sz w:val="24"/>
          <w:szCs w:val="24"/>
        </w:rPr>
      </w:pPr>
      <w:r w:rsidRPr="00AB2C9B">
        <w:rPr>
          <w:rFonts w:ascii="Times New Roman" w:hAnsi="Times New Roman"/>
          <w:b/>
          <w:bCs/>
          <w:sz w:val="24"/>
          <w:szCs w:val="24"/>
        </w:rPr>
        <w:t>II. UGDYMO SRIČIŲ MOKYMO ORGANIZAVIMAS</w:t>
      </w:r>
    </w:p>
    <w:p w:rsidR="00AB2C9B" w:rsidRPr="00AB2C9B" w:rsidRDefault="00AB2C9B" w:rsidP="00AB2C9B">
      <w:pPr>
        <w:shd w:val="clear" w:color="auto" w:fill="FFFFFF"/>
        <w:jc w:val="both"/>
        <w:rPr>
          <w:rFonts w:ascii="Times New Roman" w:hAnsi="Times New Roman"/>
          <w:bCs/>
          <w:sz w:val="24"/>
          <w:szCs w:val="24"/>
        </w:rPr>
      </w:pPr>
    </w:p>
    <w:p w:rsidR="00AB2C9B" w:rsidRPr="00AB2C9B" w:rsidRDefault="00AB2C9B" w:rsidP="00AB2C9B">
      <w:pPr>
        <w:shd w:val="clear" w:color="auto" w:fill="FFFFFF"/>
        <w:ind w:firstLine="567"/>
        <w:jc w:val="both"/>
        <w:rPr>
          <w:rFonts w:ascii="Times New Roman" w:hAnsi="Times New Roman"/>
          <w:bCs/>
          <w:sz w:val="24"/>
          <w:szCs w:val="24"/>
        </w:rPr>
      </w:pPr>
      <w:r w:rsidRPr="00AB2C9B">
        <w:rPr>
          <w:rFonts w:ascii="Times New Roman" w:hAnsi="Times New Roman"/>
          <w:bCs/>
          <w:sz w:val="24"/>
          <w:szCs w:val="24"/>
        </w:rPr>
        <w:t>42. Gimnazijoje rūpinamasi lietuvių kalbos ugdymu per visų dalykų pamokas:</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42.1.Priimti šie bendri kalbos ugdymo reikalavimai gimnazijoje: rašto darbus mokiniai įteikia rašytus ranka( išimtinais atvejais kūrybiniai darbai, grupinio darbo užduotys arba pan.gali būti pateikiami rašyti kompiuteriu, tačiau būtinai naudojantis lietuviška aplinka), visų dalykų mokytojai rašomuosiuose mokinių darbuose taiso kalbos vartojimo klaidas (už dalyko gebėjimus pažymio nemažina), informacinių technologijų pamokose naudojamasi tik lietuviška aplinka, per pamokas kalbama(rašoma) taisyklinga, nepažeidžiančia kalbos normų kalba, visa medžiaga informaciniuose stenduose rašoma taisyklinga gramatiškai ir stilistiškai.</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Direktoriaus įsakymu patvirtinti Bendrieji kalbos reikalavimai gimnazijoje.</w:t>
      </w:r>
    </w:p>
    <w:p w:rsidR="00AB2C9B" w:rsidRPr="00AB2C9B" w:rsidRDefault="00AB2C9B" w:rsidP="0056240F">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42.2</w:t>
      </w:r>
      <w:proofErr w:type="gramStart"/>
      <w:r w:rsidRPr="00AB2C9B">
        <w:rPr>
          <w:rFonts w:ascii="Times New Roman" w:hAnsi="Times New Roman"/>
          <w:bCs/>
          <w:sz w:val="24"/>
          <w:szCs w:val="24"/>
        </w:rPr>
        <w:t>.Mokytojai</w:t>
      </w:r>
      <w:proofErr w:type="gramEnd"/>
      <w:r w:rsidRPr="00AB2C9B">
        <w:rPr>
          <w:rFonts w:ascii="Times New Roman" w:hAnsi="Times New Roman"/>
          <w:bCs/>
          <w:sz w:val="24"/>
          <w:szCs w:val="24"/>
        </w:rPr>
        <w:t xml:space="preserve"> pamokoms rengia mokomąsias, lavinančias kalbinius gebėjimus ir ugdančias</w:t>
      </w:r>
      <w:r w:rsidR="0056240F">
        <w:rPr>
          <w:rFonts w:ascii="Times New Roman" w:hAnsi="Times New Roman"/>
          <w:bCs/>
          <w:sz w:val="24"/>
          <w:szCs w:val="24"/>
        </w:rPr>
        <w:t xml:space="preserve"> </w:t>
      </w:r>
      <w:r w:rsidRPr="00AB2C9B">
        <w:rPr>
          <w:rFonts w:ascii="Times New Roman" w:hAnsi="Times New Roman"/>
          <w:bCs/>
          <w:sz w:val="24"/>
          <w:szCs w:val="24"/>
        </w:rPr>
        <w:t>mąstymą užduotis, kreipdami mokinių dėmesį į kalbos nuoseklumą, logiškumą, planingumą, leisdami užduotis mokiniams redaguoti, tobulinti kalbos vartojimo ir stilistinę raišką.</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42.3</w:t>
      </w:r>
      <w:proofErr w:type="gramStart"/>
      <w:r w:rsidRPr="00AB2C9B">
        <w:rPr>
          <w:rFonts w:ascii="Times New Roman" w:hAnsi="Times New Roman"/>
          <w:bCs/>
          <w:sz w:val="24"/>
          <w:szCs w:val="24"/>
        </w:rPr>
        <w:t>.Mokytojai</w:t>
      </w:r>
      <w:proofErr w:type="gramEnd"/>
      <w:r w:rsidRPr="00AB2C9B">
        <w:rPr>
          <w:rFonts w:ascii="Times New Roman" w:hAnsi="Times New Roman"/>
          <w:bCs/>
          <w:sz w:val="24"/>
          <w:szCs w:val="24"/>
        </w:rPr>
        <w:t xml:space="preserve"> pamokose atkreipia mokinių dėmesį į sudėtingesnės rašybos žodžius, mokiniai pagal poreikius gali sąsiuvinio gale vesti dalyko sudėtingesnės rašybos žodžių sąvadą( žodinėlį).</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42.4</w:t>
      </w:r>
      <w:proofErr w:type="gramStart"/>
      <w:r w:rsidRPr="00AB2C9B">
        <w:rPr>
          <w:rFonts w:ascii="Times New Roman" w:hAnsi="Times New Roman"/>
          <w:bCs/>
          <w:sz w:val="24"/>
          <w:szCs w:val="24"/>
        </w:rPr>
        <w:t>.Mokytojai</w:t>
      </w:r>
      <w:proofErr w:type="gramEnd"/>
      <w:r w:rsidRPr="00AB2C9B">
        <w:rPr>
          <w:rFonts w:ascii="Times New Roman" w:hAnsi="Times New Roman"/>
          <w:bCs/>
          <w:sz w:val="24"/>
          <w:szCs w:val="24"/>
        </w:rPr>
        <w:t xml:space="preserve"> skatina mokinius savarankiškai, rišliai ir taisyklingai diskutuoti, reikšti mintis žodžiu ir raštu per visų dalykų pamokas.</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42.5</w:t>
      </w:r>
      <w:proofErr w:type="gramStart"/>
      <w:r w:rsidRPr="00AB2C9B">
        <w:rPr>
          <w:rFonts w:ascii="Times New Roman" w:hAnsi="Times New Roman"/>
          <w:bCs/>
          <w:sz w:val="24"/>
          <w:szCs w:val="24"/>
        </w:rPr>
        <w:t>.Vertindami</w:t>
      </w:r>
      <w:proofErr w:type="gramEnd"/>
      <w:r w:rsidRPr="00AB2C9B">
        <w:rPr>
          <w:rFonts w:ascii="Times New Roman" w:hAnsi="Times New Roman"/>
          <w:bCs/>
          <w:sz w:val="24"/>
          <w:szCs w:val="24"/>
        </w:rPr>
        <w:t xml:space="preserve"> mokinio pasiekimus mokytojai teikia grįžtamąją informaciją ir apie kalbos mokėjimą, nurodo privalumus ir taisytinus bei tobulintus dalykus,nemažindami pažymio už kalbos vartojimo klaidas.</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42.6</w:t>
      </w:r>
      <w:proofErr w:type="gramStart"/>
      <w:r w:rsidRPr="00AB2C9B">
        <w:rPr>
          <w:rFonts w:ascii="Times New Roman" w:hAnsi="Times New Roman"/>
          <w:bCs/>
          <w:sz w:val="24"/>
          <w:szCs w:val="24"/>
        </w:rPr>
        <w:t>.Gimnazijoje</w:t>
      </w:r>
      <w:proofErr w:type="gramEnd"/>
      <w:r w:rsidRPr="00AB2C9B">
        <w:rPr>
          <w:rFonts w:ascii="Times New Roman" w:hAnsi="Times New Roman"/>
          <w:bCs/>
          <w:sz w:val="24"/>
          <w:szCs w:val="24"/>
        </w:rPr>
        <w:t xml:space="preserve"> visais lygmenimis (mokytojas, auklėtojas,specialistai,administracija) ugdoma bendruomenės kalbinė atsakomybė, kalbinė raiška, suvokiant tai kaip vieną iš prisistatymo viešoje erdvėje įvaizdžio elementų ir sklandžios komunikacijos pagrindų.</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42.7</w:t>
      </w:r>
      <w:proofErr w:type="gramStart"/>
      <w:r w:rsidRPr="00AB2C9B">
        <w:rPr>
          <w:rFonts w:ascii="Times New Roman" w:hAnsi="Times New Roman"/>
          <w:bCs/>
          <w:sz w:val="24"/>
          <w:szCs w:val="24"/>
        </w:rPr>
        <w:t>.Dalykų</w:t>
      </w:r>
      <w:proofErr w:type="gramEnd"/>
      <w:r w:rsidRPr="00AB2C9B">
        <w:rPr>
          <w:rFonts w:ascii="Times New Roman" w:hAnsi="Times New Roman"/>
          <w:bCs/>
          <w:sz w:val="24"/>
          <w:szCs w:val="24"/>
        </w:rPr>
        <w:t xml:space="preserve"> mokytojai pagal mokinių poreikius organizuoja (rengia lietuvių kalbos metodinė grupė) kalbos vartojimo individulias/ grupines konsultacijas bendrojo raštingumo kompetencijoms ugdyti. Ilgalaikės </w:t>
      </w:r>
      <w:proofErr w:type="gramStart"/>
      <w:r w:rsidRPr="00AB2C9B">
        <w:rPr>
          <w:rFonts w:ascii="Times New Roman" w:hAnsi="Times New Roman"/>
          <w:bCs/>
          <w:sz w:val="24"/>
          <w:szCs w:val="24"/>
        </w:rPr>
        <w:t>konsultacijos :</w:t>
      </w:r>
      <w:proofErr w:type="gramEnd"/>
      <w:r w:rsidRPr="00AB2C9B">
        <w:rPr>
          <w:rFonts w:ascii="Times New Roman" w:hAnsi="Times New Roman"/>
          <w:bCs/>
          <w:sz w:val="24"/>
          <w:szCs w:val="24"/>
        </w:rPr>
        <w:t xml:space="preserve"> ,, Gėda savo kalbos nemokėti“, ,, Pasivaikščiojimas gramatikos šalyje“, ,, Praktinė gramatika“, Rašysiu be klaidų“, Mokausi rašyti be klaidų“, „Lietuvių kalbos žinių įtvirtinimas“, ,, Kalbos labirintai: lietuvių kalbos sintaksė“.</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42.8</w:t>
      </w:r>
      <w:proofErr w:type="gramStart"/>
      <w:r w:rsidRPr="00AB2C9B">
        <w:rPr>
          <w:rFonts w:ascii="Times New Roman" w:hAnsi="Times New Roman"/>
          <w:bCs/>
          <w:sz w:val="24"/>
          <w:szCs w:val="24"/>
        </w:rPr>
        <w:t>.Lietuvių</w:t>
      </w:r>
      <w:proofErr w:type="gramEnd"/>
      <w:r w:rsidRPr="00AB2C9B">
        <w:rPr>
          <w:rFonts w:ascii="Times New Roman" w:hAnsi="Times New Roman"/>
          <w:bCs/>
          <w:sz w:val="24"/>
          <w:szCs w:val="24"/>
        </w:rPr>
        <w:t xml:space="preserve"> kalbos savaitės metu gimnazijoje organizuojamas raštingiausio mokytojo ir mokinio rinkimo konkursas kaip raštingumo skatinimo ir puoselėjimo pavyzdys bendruomenei.</w:t>
      </w:r>
    </w:p>
    <w:p w:rsidR="00AB2C9B" w:rsidRPr="00AB2C9B" w:rsidRDefault="00AB2C9B" w:rsidP="00AB2C9B">
      <w:pPr>
        <w:shd w:val="clear" w:color="auto" w:fill="FFFFFF"/>
        <w:ind w:firstLine="567"/>
        <w:jc w:val="both"/>
        <w:rPr>
          <w:rFonts w:ascii="Times New Roman" w:hAnsi="Times New Roman"/>
          <w:bCs/>
          <w:sz w:val="24"/>
          <w:szCs w:val="24"/>
        </w:rPr>
      </w:pPr>
      <w:r w:rsidRPr="00AB2C9B">
        <w:rPr>
          <w:rFonts w:ascii="Times New Roman" w:hAnsi="Times New Roman"/>
          <w:bCs/>
          <w:sz w:val="24"/>
          <w:szCs w:val="24"/>
        </w:rPr>
        <w:t>43</w:t>
      </w:r>
      <w:proofErr w:type="gramStart"/>
      <w:r w:rsidRPr="00AB2C9B">
        <w:rPr>
          <w:rFonts w:ascii="Times New Roman" w:hAnsi="Times New Roman"/>
          <w:bCs/>
          <w:sz w:val="24"/>
          <w:szCs w:val="24"/>
        </w:rPr>
        <w:t>.Dorinis</w:t>
      </w:r>
      <w:proofErr w:type="gramEnd"/>
      <w:r w:rsidRPr="00AB2C9B">
        <w:rPr>
          <w:rFonts w:ascii="Times New Roman" w:hAnsi="Times New Roman"/>
          <w:bCs/>
          <w:sz w:val="24"/>
          <w:szCs w:val="24"/>
        </w:rPr>
        <w:t xml:space="preserve"> ugdymas.</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 xml:space="preserve">Dorinio ugdymo dalyką mokiniui iki 14 metų parenka tėvai, o nuo 14 metų mokinys savarankiškai renkasi vieną dorinio ugdymo dalyką. Siekiant užtikrinti mokymosi tęstinumą ir nuoseklumą, gimnazija rekomenduoja mokiniams rinktis etiką arba tikybą dvejiems metams: 5-II klasėms </w:t>
      </w:r>
    </w:p>
    <w:p w:rsidR="00AB2C9B" w:rsidRPr="00AB2C9B" w:rsidRDefault="00AB2C9B" w:rsidP="00AB2C9B">
      <w:pPr>
        <w:shd w:val="clear" w:color="auto" w:fill="FFFFFF"/>
        <w:ind w:firstLine="567"/>
        <w:jc w:val="both"/>
        <w:rPr>
          <w:rFonts w:ascii="Times New Roman" w:hAnsi="Times New Roman"/>
          <w:bCs/>
          <w:sz w:val="24"/>
          <w:szCs w:val="24"/>
        </w:rPr>
      </w:pPr>
      <w:r w:rsidRPr="00AB2C9B">
        <w:rPr>
          <w:rFonts w:ascii="Times New Roman" w:hAnsi="Times New Roman"/>
          <w:bCs/>
          <w:sz w:val="24"/>
          <w:szCs w:val="24"/>
        </w:rPr>
        <w:t>44. Lietuvių kalba.</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Gimnazija mokiniams, kurie nepasiekia lietuvių kalbos bendrojoje programoje numatyto patenkinamo lygio, sudaro sąlygas išlyginti mokymosi spragas. Gimnazija siūlo laikinąsias mobilias grupes vieneriems metams 5- II klasėse iš mokinio ugdymo poreikiams tenkinti pamokų.</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44.1</w:t>
      </w:r>
      <w:proofErr w:type="gramStart"/>
      <w:r w:rsidRPr="00AB2C9B">
        <w:rPr>
          <w:rFonts w:ascii="Times New Roman" w:hAnsi="Times New Roman"/>
          <w:bCs/>
          <w:sz w:val="24"/>
          <w:szCs w:val="24"/>
        </w:rPr>
        <w:t>.Jei</w:t>
      </w:r>
      <w:proofErr w:type="gramEnd"/>
      <w:r w:rsidRPr="00AB2C9B">
        <w:rPr>
          <w:rFonts w:ascii="Times New Roman" w:hAnsi="Times New Roman"/>
          <w:bCs/>
          <w:sz w:val="24"/>
          <w:szCs w:val="24"/>
        </w:rPr>
        <w:t xml:space="preserve"> mokinys yra atvykęs iš kitos valstybės, jam sudaroma galimybė mokytis lietuvių kalbos pagal individualų ugdymo planą.</w:t>
      </w:r>
      <w:r w:rsidR="0056240F">
        <w:rPr>
          <w:rFonts w:ascii="Times New Roman" w:hAnsi="Times New Roman"/>
          <w:bCs/>
          <w:sz w:val="24"/>
          <w:szCs w:val="24"/>
        </w:rPr>
        <w:t xml:space="preserve"> </w:t>
      </w:r>
      <w:r w:rsidRPr="00AB2C9B">
        <w:rPr>
          <w:rFonts w:ascii="Times New Roman" w:hAnsi="Times New Roman"/>
          <w:bCs/>
          <w:sz w:val="24"/>
          <w:szCs w:val="24"/>
        </w:rPr>
        <w:t>Mokiniui pageidaujant skiriamos papildomos pamokos, konsultacijos.</w:t>
      </w:r>
    </w:p>
    <w:p w:rsidR="00AB2C9B" w:rsidRPr="00AB2C9B" w:rsidRDefault="00AB2C9B" w:rsidP="00AB2C9B">
      <w:pPr>
        <w:shd w:val="clear" w:color="auto" w:fill="FFFFFF"/>
        <w:ind w:firstLine="567"/>
        <w:jc w:val="both"/>
        <w:rPr>
          <w:rFonts w:ascii="Times New Roman" w:hAnsi="Times New Roman"/>
          <w:b/>
          <w:bCs/>
          <w:sz w:val="24"/>
          <w:szCs w:val="24"/>
        </w:rPr>
      </w:pPr>
      <w:r w:rsidRPr="00AB2C9B">
        <w:rPr>
          <w:rFonts w:ascii="Times New Roman" w:hAnsi="Times New Roman"/>
          <w:bCs/>
          <w:sz w:val="24"/>
          <w:szCs w:val="24"/>
        </w:rPr>
        <w:lastRenderedPageBreak/>
        <w:t>45. Užsienio kalbos</w:t>
      </w:r>
      <w:r w:rsidRPr="00AB2C9B">
        <w:rPr>
          <w:rFonts w:ascii="Times New Roman" w:hAnsi="Times New Roman"/>
          <w:b/>
          <w:bCs/>
          <w:sz w:val="24"/>
          <w:szCs w:val="24"/>
        </w:rPr>
        <w:t>.</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45.1</w:t>
      </w:r>
      <w:proofErr w:type="gramStart"/>
      <w:r w:rsidRPr="00AB2C9B">
        <w:rPr>
          <w:rFonts w:ascii="Times New Roman" w:hAnsi="Times New Roman"/>
          <w:bCs/>
          <w:sz w:val="24"/>
          <w:szCs w:val="24"/>
        </w:rPr>
        <w:t>.Pirmosios</w:t>
      </w:r>
      <w:proofErr w:type="gramEnd"/>
      <w:r w:rsidRPr="00AB2C9B">
        <w:rPr>
          <w:rFonts w:ascii="Times New Roman" w:hAnsi="Times New Roman"/>
          <w:bCs/>
          <w:sz w:val="24"/>
          <w:szCs w:val="24"/>
        </w:rPr>
        <w:t xml:space="preserve"> užsienio kalbos bendroji programa 5 – 6 klasėse orientuota į A2, o 7 – II klasėse – į B1 kalbos mokėjimo lygį pagal Bendruosius Europos kalbų metmenis.</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 xml:space="preserve">Užsienio kalba mokoma pagal kalbos mokėjimo lygį, sudarant atskiras grupes. II- se klasėse organizuojamas užsienio kalbų pasiekimų patikrinimas naudojantis centralizuotai parengtais kalbų </w:t>
      </w:r>
      <w:proofErr w:type="gramStart"/>
      <w:r w:rsidRPr="00AB2C9B">
        <w:rPr>
          <w:rFonts w:ascii="Times New Roman" w:hAnsi="Times New Roman"/>
          <w:bCs/>
          <w:sz w:val="24"/>
          <w:szCs w:val="24"/>
        </w:rPr>
        <w:t>mokėjimo  lygio</w:t>
      </w:r>
      <w:proofErr w:type="gramEnd"/>
      <w:r w:rsidRPr="00AB2C9B">
        <w:rPr>
          <w:rFonts w:ascii="Times New Roman" w:hAnsi="Times New Roman"/>
          <w:bCs/>
          <w:sz w:val="24"/>
          <w:szCs w:val="24"/>
        </w:rPr>
        <w:t xml:space="preserve"> nustatymo testais, pateikiamais per duomenų perdavimo sistemą KELTAS.</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45.2</w:t>
      </w:r>
      <w:proofErr w:type="gramStart"/>
      <w:r w:rsidRPr="00AB2C9B">
        <w:rPr>
          <w:rFonts w:ascii="Times New Roman" w:hAnsi="Times New Roman"/>
          <w:bCs/>
          <w:sz w:val="24"/>
          <w:szCs w:val="24"/>
        </w:rPr>
        <w:t>.Antrosios</w:t>
      </w:r>
      <w:proofErr w:type="gramEnd"/>
      <w:r w:rsidRPr="00AB2C9B">
        <w:rPr>
          <w:rFonts w:ascii="Times New Roman" w:hAnsi="Times New Roman"/>
          <w:bCs/>
          <w:sz w:val="24"/>
          <w:szCs w:val="24"/>
        </w:rPr>
        <w:t xml:space="preserve"> užsienio kalbos mokoma nuo 6 klasės, iš siūlomų kalbų mokiniai renkasi rusų ir vokiečių kalbą. Tėvai mokiniui iki 14 metų renka, o nuo 14 metų tėvų pritarimu pats renkasi antrąją užsienio kalbą. Antrosios užsienio kalbos bendroji programa 6 klasėje orientuota į A1, o 7 – II klasėse – į A2 kalbos mokėjimo lygį pagal Bendruosius Europos kalbų metmenis.</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45.3</w:t>
      </w:r>
      <w:proofErr w:type="gramStart"/>
      <w:r w:rsidRPr="00AB2C9B">
        <w:rPr>
          <w:rFonts w:ascii="Times New Roman" w:hAnsi="Times New Roman"/>
          <w:bCs/>
          <w:sz w:val="24"/>
          <w:szCs w:val="24"/>
        </w:rPr>
        <w:t>.Užsienio</w:t>
      </w:r>
      <w:proofErr w:type="gramEnd"/>
      <w:r w:rsidRPr="00AB2C9B">
        <w:rPr>
          <w:rFonts w:ascii="Times New Roman" w:hAnsi="Times New Roman"/>
          <w:bCs/>
          <w:sz w:val="24"/>
          <w:szCs w:val="24"/>
        </w:rPr>
        <w:t xml:space="preserve"> kalbos pasirinkimą keisti iki vidurinio ugdymo programos pradžios gimnazijoje galima tik tuo atveju, jei mokinys yra atvykęs iš užsienio mokyklos ar kitos mokyklos ir gimnazija dėl objektyvių priežasčių negali sudaryti mokiniui galimybės tęsti jo pradėtos kalbos mokymosi ir yra gavusi tėvų prašymą bei pritarimą raštu. Mokiniui sudaromos sąlygos pradėti mokytis užsienio kalbos, kurios mokosi klasė, ir įveikti programų skirtumus.</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 xml:space="preserve">  </w:t>
      </w:r>
      <w:proofErr w:type="gramStart"/>
      <w:r w:rsidRPr="00AB2C9B">
        <w:rPr>
          <w:rFonts w:ascii="Times New Roman" w:hAnsi="Times New Roman"/>
          <w:bCs/>
          <w:sz w:val="24"/>
          <w:szCs w:val="24"/>
        </w:rPr>
        <w:t>Vienerius  mokslo</w:t>
      </w:r>
      <w:proofErr w:type="gramEnd"/>
      <w:r w:rsidRPr="00AB2C9B">
        <w:rPr>
          <w:rFonts w:ascii="Times New Roman" w:hAnsi="Times New Roman"/>
          <w:bCs/>
          <w:sz w:val="24"/>
          <w:szCs w:val="24"/>
        </w:rPr>
        <w:t xml:space="preserve"> metus jam  skiriama viena papildoma užsienio kalbos pamoka per savaitę.</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5 –ose klasėse siūlomos konsltacinės pamokos, skirtos pagilintam anglų kalbos mokymui</w:t>
      </w:r>
      <w:proofErr w:type="gramStart"/>
      <w:r w:rsidRPr="00AB2C9B">
        <w:rPr>
          <w:rFonts w:ascii="Times New Roman" w:hAnsi="Times New Roman"/>
          <w:bCs/>
          <w:sz w:val="24"/>
          <w:szCs w:val="24"/>
        </w:rPr>
        <w:t>: ,</w:t>
      </w:r>
      <w:proofErr w:type="gramEnd"/>
      <w:r w:rsidRPr="00AB2C9B">
        <w:rPr>
          <w:rFonts w:ascii="Times New Roman" w:hAnsi="Times New Roman"/>
          <w:bCs/>
          <w:sz w:val="24"/>
          <w:szCs w:val="24"/>
        </w:rPr>
        <w:t>, Gramatikos pasaulyje“.</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45.4</w:t>
      </w:r>
      <w:proofErr w:type="gramStart"/>
      <w:r w:rsidRPr="00AB2C9B">
        <w:rPr>
          <w:rFonts w:ascii="Times New Roman" w:hAnsi="Times New Roman"/>
          <w:bCs/>
          <w:sz w:val="24"/>
          <w:szCs w:val="24"/>
        </w:rPr>
        <w:t>.Jei</w:t>
      </w:r>
      <w:proofErr w:type="gramEnd"/>
      <w:r w:rsidRPr="00AB2C9B">
        <w:rPr>
          <w:rFonts w:ascii="Times New Roman" w:hAnsi="Times New Roman"/>
          <w:bCs/>
          <w:sz w:val="24"/>
          <w:szCs w:val="24"/>
        </w:rPr>
        <w:t xml:space="preserve"> mokinys yra atvykęs iš užsienio valstybės ir gimnazija nustato, kad jo užsienio kalbos pasiekimai yra aukštesni nei numatyta pagrindinio ugdymo bendrosiose programose, mokinio ir jo tėvų pageidavimu gimnazija įskaito mokinio pasiekimus ir konvertuoja mokinio pasiekimų vertinimą į 10 balų vertinimo sistemą.Mokiniui sudaromos galimybės tuo metu lankyti lietuvių kalbos ar kitas pamokas kitose klasėse.</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45.5</w:t>
      </w:r>
      <w:proofErr w:type="gramStart"/>
      <w:r w:rsidRPr="00AB2C9B">
        <w:rPr>
          <w:rFonts w:ascii="Times New Roman" w:hAnsi="Times New Roman"/>
          <w:bCs/>
          <w:sz w:val="24"/>
          <w:szCs w:val="24"/>
        </w:rPr>
        <w:t>.Gimnazija</w:t>
      </w:r>
      <w:proofErr w:type="gramEnd"/>
      <w:r w:rsidRPr="00AB2C9B">
        <w:rPr>
          <w:rFonts w:ascii="Times New Roman" w:hAnsi="Times New Roman"/>
          <w:bCs/>
          <w:sz w:val="24"/>
          <w:szCs w:val="24"/>
        </w:rPr>
        <w:t xml:space="preserve"> sudaro galimybę rinktis antrąją užsienio kalbą iš trijų siulomų kalbų: vokiečių, rusų  ir italų kalbą.</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46. Matematika.</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46.1</w:t>
      </w:r>
      <w:proofErr w:type="gramStart"/>
      <w:r w:rsidRPr="00AB2C9B">
        <w:rPr>
          <w:rFonts w:ascii="Times New Roman" w:hAnsi="Times New Roman"/>
          <w:bCs/>
          <w:sz w:val="24"/>
          <w:szCs w:val="24"/>
        </w:rPr>
        <w:t>.Mokinių</w:t>
      </w:r>
      <w:proofErr w:type="gramEnd"/>
      <w:r w:rsidRPr="00AB2C9B">
        <w:rPr>
          <w:rFonts w:ascii="Times New Roman" w:hAnsi="Times New Roman"/>
          <w:bCs/>
          <w:sz w:val="24"/>
          <w:szCs w:val="24"/>
        </w:rPr>
        <w:t xml:space="preserve"> matematikos mokymosi motyvacijos skatinti naudojamos Nacionalinio egzaminų centro parengtos matematinio raštingumo užduotys.</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46.2</w:t>
      </w:r>
      <w:proofErr w:type="gramStart"/>
      <w:r w:rsidRPr="00AB2C9B">
        <w:rPr>
          <w:rFonts w:ascii="Times New Roman" w:hAnsi="Times New Roman"/>
          <w:bCs/>
          <w:sz w:val="24"/>
          <w:szCs w:val="24"/>
        </w:rPr>
        <w:t>.Mokinių</w:t>
      </w:r>
      <w:proofErr w:type="gramEnd"/>
      <w:r w:rsidRPr="00AB2C9B">
        <w:rPr>
          <w:rFonts w:ascii="Times New Roman" w:hAnsi="Times New Roman"/>
          <w:bCs/>
          <w:sz w:val="24"/>
          <w:szCs w:val="24"/>
        </w:rPr>
        <w:t xml:space="preserve"> matematikos pasiekimai analizuojami iš atliktų standartizuotų testų ir gautų rezultatų, numatoma pagalba mokiniams, kurių mokymosi pasiekimai žemi.</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46.3. Pamokų metu naudojamasi informacinėmis komunikacinėmis technologijomis, kompiuterinėmis mokomosiomis programomis.</w:t>
      </w:r>
    </w:p>
    <w:p w:rsidR="00AB2C9B" w:rsidRPr="00AB2C9B" w:rsidRDefault="00AB2C9B" w:rsidP="00AB2C9B">
      <w:pPr>
        <w:shd w:val="clear" w:color="auto" w:fill="FFFFFF"/>
        <w:ind w:left="1134"/>
        <w:jc w:val="both"/>
        <w:rPr>
          <w:rFonts w:ascii="Times New Roman" w:hAnsi="Times New Roman"/>
          <w:bCs/>
          <w:sz w:val="24"/>
          <w:szCs w:val="24"/>
        </w:rPr>
      </w:pPr>
      <w:r w:rsidRPr="00AB2C9B">
        <w:rPr>
          <w:rFonts w:ascii="Times New Roman" w:hAnsi="Times New Roman"/>
          <w:bCs/>
          <w:sz w:val="24"/>
          <w:szCs w:val="24"/>
        </w:rPr>
        <w:t>46.4. I- II klasėse skiriamos konsultacinės pamokos, skirtos mokinių gebėjimas tobulinti</w:t>
      </w:r>
      <w:proofErr w:type="gramStart"/>
      <w:r w:rsidRPr="00AB2C9B">
        <w:rPr>
          <w:rFonts w:ascii="Times New Roman" w:hAnsi="Times New Roman"/>
          <w:bCs/>
          <w:sz w:val="24"/>
          <w:szCs w:val="24"/>
        </w:rPr>
        <w:t>: ,</w:t>
      </w:r>
      <w:proofErr w:type="gramEnd"/>
      <w:r w:rsidRPr="00AB2C9B">
        <w:rPr>
          <w:rFonts w:ascii="Times New Roman" w:hAnsi="Times New Roman"/>
          <w:bCs/>
          <w:sz w:val="24"/>
          <w:szCs w:val="24"/>
        </w:rPr>
        <w:t>, Ieškau racionaliausio spredimo“.</w:t>
      </w:r>
    </w:p>
    <w:p w:rsidR="00AB2C9B" w:rsidRPr="00AB2C9B" w:rsidRDefault="00AB2C9B" w:rsidP="00AB2C9B">
      <w:pPr>
        <w:shd w:val="clear" w:color="auto" w:fill="FFFFFF"/>
        <w:ind w:firstLine="567"/>
        <w:jc w:val="both"/>
        <w:rPr>
          <w:rFonts w:ascii="Times New Roman" w:hAnsi="Times New Roman"/>
          <w:bCs/>
          <w:sz w:val="24"/>
          <w:szCs w:val="24"/>
        </w:rPr>
      </w:pPr>
      <w:r w:rsidRPr="00AB2C9B">
        <w:rPr>
          <w:rFonts w:ascii="Times New Roman" w:hAnsi="Times New Roman"/>
          <w:bCs/>
          <w:sz w:val="24"/>
          <w:szCs w:val="24"/>
        </w:rPr>
        <w:t>47. Informacinės technologijos.</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 xml:space="preserve">I - II klasėse informacinių technologijų kursą sudaro privalomoji </w:t>
      </w:r>
      <w:proofErr w:type="gramStart"/>
      <w:r w:rsidRPr="00AB2C9B">
        <w:rPr>
          <w:rFonts w:ascii="Times New Roman" w:hAnsi="Times New Roman"/>
          <w:bCs/>
          <w:sz w:val="24"/>
          <w:szCs w:val="24"/>
        </w:rPr>
        <w:t>dalis</w:t>
      </w:r>
      <w:proofErr w:type="gramEnd"/>
      <w:r w:rsidRPr="00AB2C9B">
        <w:rPr>
          <w:rFonts w:ascii="Times New Roman" w:hAnsi="Times New Roman"/>
          <w:bCs/>
          <w:sz w:val="24"/>
          <w:szCs w:val="24"/>
        </w:rPr>
        <w:t xml:space="preserve"> ir du pasirenkamųjų programavimo pradmenų ir kompiuterinės leidybos pradmenų moduliai. 7 klasėse skiriama viena savaitinė pamoka, 8 –oje klasėje nėra informacinių technologijų pamokų. Mokinių dalijimas į grupes priklauso nuo darbo vietų kabinetuose skaičiaus ir įrangos.</w:t>
      </w:r>
    </w:p>
    <w:p w:rsidR="00AB2C9B" w:rsidRPr="00AB2C9B" w:rsidRDefault="00AB2C9B" w:rsidP="00AB2C9B">
      <w:pPr>
        <w:shd w:val="clear" w:color="auto" w:fill="FFFFFF"/>
        <w:ind w:firstLine="567"/>
        <w:jc w:val="both"/>
        <w:rPr>
          <w:rFonts w:ascii="Times New Roman" w:hAnsi="Times New Roman"/>
          <w:bCs/>
          <w:sz w:val="24"/>
          <w:szCs w:val="24"/>
        </w:rPr>
      </w:pPr>
      <w:r w:rsidRPr="00AB2C9B">
        <w:rPr>
          <w:rFonts w:ascii="Times New Roman" w:hAnsi="Times New Roman"/>
          <w:bCs/>
          <w:sz w:val="24"/>
          <w:szCs w:val="24"/>
        </w:rPr>
        <w:t>48. Socialinis ugdymas.</w:t>
      </w:r>
    </w:p>
    <w:p w:rsidR="00AB2C9B" w:rsidRPr="00AB2C9B" w:rsidRDefault="00AB2C9B" w:rsidP="00AB2C9B">
      <w:pPr>
        <w:shd w:val="clear" w:color="auto" w:fill="FFFFFF"/>
        <w:ind w:left="540" w:firstLine="27"/>
        <w:jc w:val="both"/>
        <w:rPr>
          <w:rFonts w:ascii="Times New Roman" w:hAnsi="Times New Roman"/>
          <w:bCs/>
          <w:sz w:val="24"/>
          <w:szCs w:val="24"/>
        </w:rPr>
      </w:pPr>
      <w:r w:rsidRPr="00AB2C9B">
        <w:rPr>
          <w:rFonts w:ascii="Times New Roman" w:hAnsi="Times New Roman"/>
          <w:bCs/>
          <w:sz w:val="24"/>
          <w:szCs w:val="24"/>
        </w:rPr>
        <w:t>Mokytojai socialinių mokslų pamokose naudojasi tiriamojo pobūdžio metodais, moko bendrauti ir bendradarbiauti, ugdo savarankiškumą.</w:t>
      </w:r>
    </w:p>
    <w:p w:rsidR="00AB2C9B" w:rsidRPr="00AB2C9B" w:rsidRDefault="00AB2C9B" w:rsidP="00AB2C9B">
      <w:pPr>
        <w:shd w:val="clear" w:color="auto" w:fill="FFFFFF"/>
        <w:ind w:left="540" w:firstLine="27"/>
        <w:jc w:val="both"/>
        <w:rPr>
          <w:rFonts w:ascii="Times New Roman" w:hAnsi="Times New Roman"/>
          <w:bCs/>
          <w:sz w:val="24"/>
          <w:szCs w:val="24"/>
        </w:rPr>
      </w:pPr>
      <w:r w:rsidRPr="00AB2C9B">
        <w:rPr>
          <w:rFonts w:ascii="Times New Roman" w:hAnsi="Times New Roman"/>
          <w:bCs/>
          <w:sz w:val="24"/>
          <w:szCs w:val="24"/>
        </w:rPr>
        <w:t xml:space="preserve">Mokytojai siekdami gerinti gimtojo krašto ir Lietuvos valstybės pažinimą, organizuoja pamokas ekskursijas muziejuose , vykdo projektus.Vykdomas integruotas istorijos, lietuvių kalbosir muzikos projektas „ Gintaro kelias“, Integruotas istorijos ir lietuvių kalbos projektas </w:t>
      </w:r>
    </w:p>
    <w:p w:rsidR="00AB2C9B" w:rsidRPr="00AB2C9B" w:rsidRDefault="00AB2C9B" w:rsidP="00AB2C9B">
      <w:pPr>
        <w:shd w:val="clear" w:color="auto" w:fill="FFFFFF"/>
        <w:ind w:left="540" w:firstLine="27"/>
        <w:jc w:val="both"/>
        <w:rPr>
          <w:rFonts w:ascii="Times New Roman" w:hAnsi="Times New Roman"/>
          <w:bCs/>
          <w:sz w:val="24"/>
          <w:szCs w:val="24"/>
        </w:rPr>
      </w:pPr>
      <w:r w:rsidRPr="00AB2C9B">
        <w:rPr>
          <w:rFonts w:ascii="Times New Roman" w:hAnsi="Times New Roman"/>
          <w:bCs/>
          <w:sz w:val="24"/>
          <w:szCs w:val="24"/>
        </w:rPr>
        <w:t>„Tautos dvasios beieškant</w:t>
      </w:r>
      <w:proofErr w:type="gramStart"/>
      <w:r w:rsidRPr="00AB2C9B">
        <w:rPr>
          <w:rFonts w:ascii="Times New Roman" w:hAnsi="Times New Roman"/>
          <w:bCs/>
          <w:sz w:val="24"/>
          <w:szCs w:val="24"/>
        </w:rPr>
        <w:t>“ ,</w:t>
      </w:r>
      <w:proofErr w:type="gramEnd"/>
      <w:r w:rsidRPr="00AB2C9B">
        <w:rPr>
          <w:rFonts w:ascii="Times New Roman" w:hAnsi="Times New Roman"/>
          <w:bCs/>
          <w:sz w:val="24"/>
          <w:szCs w:val="24"/>
        </w:rPr>
        <w:t xml:space="preserve"> projektinis darbas „ Sveiki atvykę į Senovės Egiptą“.</w:t>
      </w:r>
    </w:p>
    <w:p w:rsidR="00AB2C9B" w:rsidRPr="00AB2C9B" w:rsidRDefault="00AB2C9B" w:rsidP="00AB2C9B">
      <w:pPr>
        <w:shd w:val="clear" w:color="auto" w:fill="FFFFFF"/>
        <w:ind w:firstLine="567"/>
        <w:jc w:val="both"/>
        <w:rPr>
          <w:rFonts w:ascii="Times New Roman" w:hAnsi="Times New Roman"/>
          <w:bCs/>
          <w:sz w:val="24"/>
          <w:szCs w:val="24"/>
        </w:rPr>
      </w:pPr>
      <w:r w:rsidRPr="00AB2C9B">
        <w:rPr>
          <w:rFonts w:ascii="Times New Roman" w:hAnsi="Times New Roman"/>
          <w:bCs/>
          <w:sz w:val="24"/>
          <w:szCs w:val="24"/>
        </w:rPr>
        <w:lastRenderedPageBreak/>
        <w:t>49. Gamtamokslinis ugdymas.</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Planuojant gamtos mokslų turinį, vadovaujamasi nacionalinių ir tarptautinių mokinių pasiekimų tyrimų rezultatais bei rekomendacijomis.</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Mokymasis per gamtos pamokas grindžiamas tiriamojo pobūdžio metodais, dialogais, diskusijomis, bendradarbiaujant, savarankiškai atliekamu darbu ir naudojant informacines ir komunikacines technologijas. Plačiau mokinių tiriamiesiems darbams atlikti panaudojama mobilioji laboratorija „NOVA“. Gerinami mokinių eksperimentiniai ir praktiniai įgūdžiai.</w:t>
      </w:r>
    </w:p>
    <w:p w:rsidR="00AB2C9B" w:rsidRPr="00AB2C9B" w:rsidRDefault="00AB2C9B" w:rsidP="00AB2C9B">
      <w:pPr>
        <w:shd w:val="clear" w:color="auto" w:fill="FFFFFF"/>
        <w:ind w:firstLine="567"/>
        <w:jc w:val="both"/>
        <w:rPr>
          <w:rFonts w:ascii="Times New Roman" w:hAnsi="Times New Roman"/>
          <w:bCs/>
          <w:sz w:val="24"/>
          <w:szCs w:val="24"/>
        </w:rPr>
      </w:pPr>
      <w:r w:rsidRPr="00AB2C9B">
        <w:rPr>
          <w:rFonts w:ascii="Times New Roman" w:hAnsi="Times New Roman"/>
          <w:bCs/>
          <w:sz w:val="24"/>
          <w:szCs w:val="24"/>
        </w:rPr>
        <w:t>50. Meninis ugdymas.</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Gimnazijoje menin</w:t>
      </w:r>
      <w:r w:rsidR="0056240F">
        <w:rPr>
          <w:rFonts w:ascii="Times New Roman" w:hAnsi="Times New Roman"/>
          <w:bCs/>
          <w:sz w:val="24"/>
          <w:szCs w:val="24"/>
        </w:rPr>
        <w:t>io ugdymo dalykus sudaro dailės ir</w:t>
      </w:r>
      <w:r w:rsidRPr="00AB2C9B">
        <w:rPr>
          <w:rFonts w:ascii="Times New Roman" w:hAnsi="Times New Roman"/>
          <w:bCs/>
          <w:sz w:val="24"/>
          <w:szCs w:val="24"/>
        </w:rPr>
        <w:t xml:space="preserve"> muzikos dalykai. </w:t>
      </w:r>
    </w:p>
    <w:p w:rsidR="00AB2C9B" w:rsidRPr="00AB2C9B" w:rsidRDefault="00AB2C9B" w:rsidP="00AB2C9B">
      <w:pPr>
        <w:shd w:val="clear" w:color="auto" w:fill="FFFFFF"/>
        <w:ind w:firstLine="567"/>
        <w:jc w:val="both"/>
        <w:rPr>
          <w:rFonts w:ascii="Times New Roman" w:hAnsi="Times New Roman"/>
          <w:bCs/>
          <w:sz w:val="24"/>
          <w:szCs w:val="24"/>
        </w:rPr>
      </w:pPr>
      <w:r w:rsidRPr="00AB2C9B">
        <w:rPr>
          <w:rFonts w:ascii="Times New Roman" w:hAnsi="Times New Roman"/>
          <w:bCs/>
          <w:sz w:val="24"/>
          <w:szCs w:val="24"/>
        </w:rPr>
        <w:t>51. Technologijos.</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Per technologijų pamokas 5-II klasėse mokiniai dalijami į grupes priklausomai nuo darbo vietų kabinetuose skaičiaus ir įrangos. 5-II klasėse sudaromos mišrios grupės.</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 xml:space="preserve">Gimnazijos mokiniai, besimokantys pagal pagrindinio ugdymo programos antrąją </w:t>
      </w:r>
      <w:proofErr w:type="gramStart"/>
      <w:r w:rsidRPr="00AB2C9B">
        <w:rPr>
          <w:rFonts w:ascii="Times New Roman" w:hAnsi="Times New Roman"/>
          <w:bCs/>
          <w:sz w:val="24"/>
          <w:szCs w:val="24"/>
        </w:rPr>
        <w:t>dalį</w:t>
      </w:r>
      <w:proofErr w:type="gramEnd"/>
      <w:r w:rsidRPr="00AB2C9B">
        <w:rPr>
          <w:rFonts w:ascii="Times New Roman" w:hAnsi="Times New Roman"/>
          <w:bCs/>
          <w:sz w:val="24"/>
          <w:szCs w:val="24"/>
        </w:rPr>
        <w:t>, mokosi technologijų dalyko pagal privalomą 17 valandų integruoto technologijų kurso programą.</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 xml:space="preserve">Baigę integruoto technologijų kurso programą renkasi vieną iš gimnazijos siūlomų technologijosprogramų </w:t>
      </w:r>
      <w:proofErr w:type="gramStart"/>
      <w:r w:rsidRPr="00AB2C9B">
        <w:rPr>
          <w:rFonts w:ascii="Times New Roman" w:hAnsi="Times New Roman"/>
          <w:bCs/>
          <w:sz w:val="24"/>
          <w:szCs w:val="24"/>
        </w:rPr>
        <w:t>( dizaino</w:t>
      </w:r>
      <w:proofErr w:type="gramEnd"/>
      <w:r w:rsidRPr="00AB2C9B">
        <w:rPr>
          <w:rFonts w:ascii="Times New Roman" w:hAnsi="Times New Roman"/>
          <w:bCs/>
          <w:sz w:val="24"/>
          <w:szCs w:val="24"/>
        </w:rPr>
        <w:t xml:space="preserve"> ir technologijų, amatų,mitybos ir turizmo,konstrukcinių medžiagų), dažniausiai mokiniai renkasi gaminių dizainas ir technologijos.</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Pasirinktą technologijų programą mokiniai gali keisti baigę pagrindinio ugdymo programą ir tęsdami mokymąsi viduriniame ugdyme.</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5-8 klasių mokiniai mokomi pagal keturias programas: mityba, tekstilė, konstrukcinės medžiagos, elektronika.</w:t>
      </w:r>
    </w:p>
    <w:p w:rsidR="00AB2C9B" w:rsidRPr="00AB2C9B" w:rsidRDefault="00AB2C9B" w:rsidP="00AB2C9B">
      <w:pPr>
        <w:shd w:val="clear" w:color="auto" w:fill="FFFFFF"/>
        <w:ind w:firstLine="567"/>
        <w:jc w:val="both"/>
        <w:rPr>
          <w:rFonts w:ascii="Times New Roman" w:hAnsi="Times New Roman"/>
          <w:bCs/>
          <w:sz w:val="24"/>
          <w:szCs w:val="24"/>
        </w:rPr>
      </w:pPr>
      <w:r w:rsidRPr="00AB2C9B">
        <w:rPr>
          <w:rFonts w:ascii="Times New Roman" w:hAnsi="Times New Roman"/>
          <w:bCs/>
          <w:sz w:val="24"/>
          <w:szCs w:val="24"/>
        </w:rPr>
        <w:t>52. Kūno kultūra.</w:t>
      </w:r>
    </w:p>
    <w:p w:rsidR="00AB2C9B" w:rsidRP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 xml:space="preserve">Gimnazijoje kūno kultūrai skiriamos 2 savaitinės </w:t>
      </w:r>
      <w:proofErr w:type="gramStart"/>
      <w:r w:rsidRPr="00AB2C9B">
        <w:rPr>
          <w:rFonts w:ascii="Times New Roman" w:hAnsi="Times New Roman"/>
          <w:bCs/>
          <w:sz w:val="24"/>
          <w:szCs w:val="24"/>
        </w:rPr>
        <w:t>valandos  per</w:t>
      </w:r>
      <w:proofErr w:type="gramEnd"/>
      <w:r w:rsidRPr="00AB2C9B">
        <w:rPr>
          <w:rFonts w:ascii="Times New Roman" w:hAnsi="Times New Roman"/>
          <w:bCs/>
          <w:sz w:val="24"/>
          <w:szCs w:val="24"/>
        </w:rPr>
        <w:t xml:space="preserve"> savaitę, 5 – II klasėse kūno kultūrai mokyti sudaromos atskiros mergaičių ir berniukų grupės, jei klasėje mokosi daugiau nei 21 mokinys. Mokiniams, atleistiems nuo kūno kultūros pamokų </w:t>
      </w:r>
      <w:proofErr w:type="gramStart"/>
      <w:r w:rsidRPr="00AB2C9B">
        <w:rPr>
          <w:rFonts w:ascii="Times New Roman" w:hAnsi="Times New Roman"/>
          <w:bCs/>
          <w:sz w:val="24"/>
          <w:szCs w:val="24"/>
        </w:rPr>
        <w:t>dėl</w:t>
      </w:r>
      <w:proofErr w:type="gramEnd"/>
      <w:r w:rsidRPr="00AB2C9B">
        <w:rPr>
          <w:rFonts w:ascii="Times New Roman" w:hAnsi="Times New Roman"/>
          <w:bCs/>
          <w:sz w:val="24"/>
          <w:szCs w:val="24"/>
        </w:rPr>
        <w:t xml:space="preserve"> sveikatos ir laikinai dėl ligos, gimnazija organizuoja socialinę veiklą.</w:t>
      </w:r>
    </w:p>
    <w:p w:rsidR="00AB2C9B" w:rsidRPr="00AB2C9B" w:rsidRDefault="00AB2C9B" w:rsidP="00AB2C9B">
      <w:pPr>
        <w:shd w:val="clear" w:color="auto" w:fill="FFFFFF"/>
        <w:ind w:left="540"/>
        <w:jc w:val="both"/>
        <w:rPr>
          <w:rFonts w:ascii="Times New Roman" w:hAnsi="Times New Roman"/>
          <w:bCs/>
          <w:sz w:val="24"/>
          <w:szCs w:val="24"/>
        </w:rPr>
      </w:pPr>
      <w:r w:rsidRPr="00AB2C9B">
        <w:rPr>
          <w:rFonts w:ascii="Times New Roman" w:hAnsi="Times New Roman"/>
          <w:bCs/>
          <w:sz w:val="24"/>
          <w:szCs w:val="24"/>
        </w:rPr>
        <w:t>Specialiosios medicininės fizinio parengimo grupės mokiniai dalyvauja pamokose su pagrindine grupe, bet pratimai ir krūvis jiems skiriami atsižvelgus į jų ligų pobūdį ir sveikatos būklę. Neskiriama ir neatliekama pratimų, galinčių skatinti ligų paūmėjimą.</w:t>
      </w:r>
    </w:p>
    <w:p w:rsidR="00AB2C9B" w:rsidRDefault="00AB2C9B" w:rsidP="00AB2C9B">
      <w:pPr>
        <w:shd w:val="clear" w:color="auto" w:fill="FFFFFF"/>
        <w:ind w:left="567"/>
        <w:jc w:val="both"/>
        <w:rPr>
          <w:rFonts w:ascii="Times New Roman" w:hAnsi="Times New Roman"/>
          <w:bCs/>
          <w:sz w:val="24"/>
          <w:szCs w:val="24"/>
        </w:rPr>
      </w:pPr>
      <w:r w:rsidRPr="00AB2C9B">
        <w:rPr>
          <w:rFonts w:ascii="Times New Roman" w:hAnsi="Times New Roman"/>
          <w:bCs/>
          <w:sz w:val="24"/>
          <w:szCs w:val="24"/>
        </w:rPr>
        <w:t>Specialiosios medicininės fizinio parengimo grupės mokinių pasiekimai kūno kultūros pamokose pažymiais nevertinami, įrašoma „įskaityta</w:t>
      </w:r>
      <w:proofErr w:type="gramStart"/>
      <w:r w:rsidRPr="00AB2C9B">
        <w:rPr>
          <w:rFonts w:ascii="Times New Roman" w:hAnsi="Times New Roman"/>
          <w:bCs/>
          <w:sz w:val="24"/>
          <w:szCs w:val="24"/>
        </w:rPr>
        <w:t>“ arba</w:t>
      </w:r>
      <w:proofErr w:type="gramEnd"/>
      <w:r w:rsidRPr="00AB2C9B">
        <w:rPr>
          <w:rFonts w:ascii="Times New Roman" w:hAnsi="Times New Roman"/>
          <w:bCs/>
          <w:sz w:val="24"/>
          <w:szCs w:val="24"/>
        </w:rPr>
        <w:t xml:space="preserve"> „neįskaityta“.</w:t>
      </w: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Default="00496570" w:rsidP="00AB2C9B">
      <w:pPr>
        <w:shd w:val="clear" w:color="auto" w:fill="FFFFFF"/>
        <w:ind w:left="567"/>
        <w:jc w:val="both"/>
        <w:rPr>
          <w:rFonts w:ascii="Times New Roman" w:hAnsi="Times New Roman"/>
          <w:bCs/>
          <w:sz w:val="24"/>
          <w:szCs w:val="24"/>
        </w:rPr>
      </w:pPr>
    </w:p>
    <w:p w:rsidR="00496570" w:rsidRPr="00AB2C9B" w:rsidRDefault="00496570" w:rsidP="00AB2C9B">
      <w:pPr>
        <w:shd w:val="clear" w:color="auto" w:fill="FFFFFF"/>
        <w:ind w:left="567"/>
        <w:jc w:val="both"/>
        <w:rPr>
          <w:rFonts w:ascii="Times New Roman" w:hAnsi="Times New Roman"/>
          <w:bCs/>
          <w:sz w:val="24"/>
          <w:szCs w:val="24"/>
        </w:rPr>
      </w:pPr>
    </w:p>
    <w:p w:rsidR="00AB2C9B" w:rsidRPr="00AB2C9B" w:rsidRDefault="00AB2C9B" w:rsidP="001C2B14">
      <w:pPr>
        <w:pStyle w:val="Pagrindinistekstas"/>
        <w:widowControl w:val="0"/>
        <w:tabs>
          <w:tab w:val="left" w:pos="2058"/>
        </w:tabs>
        <w:suppressAutoHyphens w:val="0"/>
        <w:spacing w:after="20"/>
        <w:ind w:firstLine="567"/>
        <w:jc w:val="both"/>
        <w:rPr>
          <w:lang w:val="en-GB"/>
        </w:rPr>
      </w:pPr>
    </w:p>
    <w:p w:rsidR="001C2B14" w:rsidRPr="00C63DB0" w:rsidRDefault="001C2B14" w:rsidP="001C2B14">
      <w:pPr>
        <w:pStyle w:val="Pagrindinistekstas"/>
        <w:widowControl w:val="0"/>
        <w:tabs>
          <w:tab w:val="left" w:pos="2058"/>
        </w:tabs>
        <w:suppressAutoHyphens w:val="0"/>
        <w:spacing w:after="20"/>
        <w:ind w:firstLine="567"/>
        <w:jc w:val="both"/>
      </w:pPr>
      <w:r>
        <w:lastRenderedPageBreak/>
        <w:t xml:space="preserve">123. </w:t>
      </w:r>
      <w:r w:rsidRPr="00C63DB0">
        <w:t>Pagrindinio ugdymo programai įgyvendinti skiriamas pamokų skaičius per dvejus metus:</w:t>
      </w: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567"/>
        <w:gridCol w:w="532"/>
        <w:gridCol w:w="638"/>
        <w:gridCol w:w="673"/>
        <w:gridCol w:w="1275"/>
        <w:gridCol w:w="1275"/>
        <w:gridCol w:w="1314"/>
        <w:gridCol w:w="1380"/>
      </w:tblGrid>
      <w:tr w:rsidR="001C2B14" w:rsidRPr="00D75BBE" w:rsidTr="007E02E1">
        <w:trPr>
          <w:trHeight w:val="434"/>
        </w:trPr>
        <w:tc>
          <w:tcPr>
            <w:tcW w:w="2412" w:type="dxa"/>
            <w:tcBorders>
              <w:tl2br w:val="single" w:sz="4" w:space="0" w:color="auto"/>
            </w:tcBorders>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            Klasė</w:t>
            </w:r>
          </w:p>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p>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p>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Ugdymo sritys /</w:t>
            </w:r>
          </w:p>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Dalykai  </w:t>
            </w:r>
          </w:p>
        </w:tc>
        <w:tc>
          <w:tcPr>
            <w:tcW w:w="567"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5</w:t>
            </w:r>
          </w:p>
        </w:tc>
        <w:tc>
          <w:tcPr>
            <w:tcW w:w="532"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6</w:t>
            </w:r>
          </w:p>
        </w:tc>
        <w:tc>
          <w:tcPr>
            <w:tcW w:w="638"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7</w:t>
            </w:r>
          </w:p>
        </w:tc>
        <w:tc>
          <w:tcPr>
            <w:tcW w:w="673"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8</w:t>
            </w:r>
          </w:p>
        </w:tc>
        <w:tc>
          <w:tcPr>
            <w:tcW w:w="1275"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Pagrindinio ugdymo programos I dalyje</w:t>
            </w:r>
          </w:p>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(5–8 klasė)</w:t>
            </w:r>
          </w:p>
        </w:tc>
        <w:tc>
          <w:tcPr>
            <w:tcW w:w="1275"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9 / gimnazijos I  </w:t>
            </w:r>
          </w:p>
        </w:tc>
        <w:tc>
          <w:tcPr>
            <w:tcW w:w="1314"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10 / gimnazijos II </w:t>
            </w:r>
          </w:p>
        </w:tc>
        <w:tc>
          <w:tcPr>
            <w:tcW w:w="1380"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Pagrindinio ugdymo programoje (iš viso)</w:t>
            </w:r>
          </w:p>
        </w:tc>
      </w:tr>
      <w:tr w:rsidR="001C2B14" w:rsidRPr="00D75BBE" w:rsidTr="007E02E1">
        <w:trPr>
          <w:trHeight w:val="199"/>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Dorinis ugdymas (tikyba arba etika)</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66 (1;1)</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(1;1)</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134 (4)</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(1;1)</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202 (6)</w:t>
            </w:r>
          </w:p>
        </w:tc>
      </w:tr>
      <w:tr w:rsidR="001C2B14" w:rsidRPr="00D75BBE" w:rsidTr="007E02E1">
        <w:trPr>
          <w:trHeight w:val="239"/>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Kalbos </w:t>
            </w:r>
          </w:p>
        </w:tc>
        <w:tc>
          <w:tcPr>
            <w:tcW w:w="7654" w:type="dxa"/>
            <w:gridSpan w:val="8"/>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tc>
      </w:tr>
      <w:tr w:rsidR="001C2B14" w:rsidRPr="00D75BBE" w:rsidTr="007E02E1">
        <w:trPr>
          <w:trHeight w:val="247"/>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Lietuvių kalba (gimtoji)</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330 (5;5)</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340 (5;5)</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670 (20)</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306 (4;5 / 5;4)</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976 (29)</w:t>
            </w:r>
          </w:p>
        </w:tc>
      </w:tr>
      <w:tr w:rsidR="001C2B14" w:rsidRPr="00D75BBE" w:rsidTr="007E02E1">
        <w:trPr>
          <w:trHeight w:val="269"/>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Gimtoji kalba (baltarusių, lenkų, rusų, vokiečių)*</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330 (5;5)</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340 (5;5)</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670 (20)</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272 (4;4)</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942 (28)</w:t>
            </w:r>
          </w:p>
        </w:tc>
      </w:tr>
      <w:tr w:rsidR="001C2B14" w:rsidRPr="00D75BBE" w:rsidTr="007E02E1">
        <w:trPr>
          <w:trHeight w:val="255"/>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Lietuvių kalba (valstybinė)*</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330 (5;5)</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340 (5;5)</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670 (20)</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306 (4;5 / 5;4)</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976 (29)</w:t>
            </w:r>
          </w:p>
        </w:tc>
      </w:tr>
      <w:tr w:rsidR="001C2B14" w:rsidRPr="00D75BBE" w:rsidTr="007E02E1">
        <w:trPr>
          <w:trHeight w:val="137"/>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Užsienio kalba (1-oji)</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198 (3;3)</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204 (3;3)</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402 (12)</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204 (3;3)</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606 (18)</w:t>
            </w:r>
          </w:p>
        </w:tc>
      </w:tr>
      <w:tr w:rsidR="001C2B14" w:rsidRPr="00D75BBE" w:rsidTr="007E02E1">
        <w:trPr>
          <w:trHeight w:val="131"/>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Užsienio kalba (2-oji)</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(0;2)</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204 (6)</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340 (10)</w:t>
            </w:r>
          </w:p>
        </w:tc>
      </w:tr>
      <w:tr w:rsidR="001C2B14" w:rsidRPr="00D75BBE" w:rsidTr="007E02E1">
        <w:trPr>
          <w:trHeight w:val="131"/>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Matematika ir informacinės</w:t>
            </w:r>
            <w:r>
              <w:rPr>
                <w:rFonts w:ascii="Times New Roman" w:eastAsia="MS Mincho" w:hAnsi="Times New Roman"/>
                <w:lang w:val="lt-LT" w:eastAsia="ar-SA"/>
              </w:rPr>
              <w:t xml:space="preserve"> </w:t>
            </w:r>
            <w:r w:rsidRPr="002466AF">
              <w:rPr>
                <w:rFonts w:ascii="Times New Roman" w:eastAsia="MS Mincho" w:hAnsi="Times New Roman"/>
                <w:lang w:val="lt-LT" w:eastAsia="ar-SA"/>
              </w:rPr>
              <w:t xml:space="preserve">technologijos </w:t>
            </w:r>
          </w:p>
        </w:tc>
        <w:tc>
          <w:tcPr>
            <w:tcW w:w="7654" w:type="dxa"/>
            <w:gridSpan w:val="8"/>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tc>
      </w:tr>
      <w:tr w:rsidR="001C2B14" w:rsidRPr="00D75BBE" w:rsidTr="007E02E1">
        <w:trPr>
          <w:trHeight w:val="97"/>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Matematika</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264 (4;4)</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272 (4;4)</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536 (16)</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238 (3;4 / 4;3)</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774 (23)</w:t>
            </w:r>
          </w:p>
        </w:tc>
      </w:tr>
      <w:tr w:rsidR="001C2B14" w:rsidRPr="00D75BBE" w:rsidTr="007E02E1">
        <w:trPr>
          <w:trHeight w:val="337"/>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Informacinės technologijos</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 xml:space="preserve"> 66 / 68 (1;1 / 2;0 / 0;2)</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w:t>
            </w: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(1;0 / 0,5;0,5)</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100 / 102 (3)</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w:t>
            </w: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 xml:space="preserve"> (1;1 / 2;0 / 0;2)</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168 (5)</w:t>
            </w:r>
          </w:p>
        </w:tc>
      </w:tr>
      <w:tr w:rsidR="001C2B14" w:rsidRPr="00D75BBE" w:rsidTr="007E02E1">
        <w:trPr>
          <w:trHeight w:val="337"/>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Gamtamokslinis ugdymas </w:t>
            </w:r>
          </w:p>
        </w:tc>
        <w:tc>
          <w:tcPr>
            <w:tcW w:w="7654" w:type="dxa"/>
            <w:gridSpan w:val="8"/>
            <w:vAlign w:val="center"/>
          </w:tcPr>
          <w:p w:rsidR="001C2B14" w:rsidRPr="0039704A" w:rsidRDefault="001C2B14" w:rsidP="007E02E1">
            <w:pPr>
              <w:suppressAutoHyphens/>
              <w:overflowPunct/>
              <w:autoSpaceDE/>
              <w:autoSpaceDN/>
              <w:adjustRightInd/>
              <w:textAlignment w:val="auto"/>
              <w:rPr>
                <w:rFonts w:ascii="Times New Roman" w:eastAsia="MS Mincho" w:hAnsi="Times New Roman"/>
                <w:lang w:val="lt-LT" w:eastAsia="ar-SA"/>
              </w:rPr>
            </w:pPr>
          </w:p>
        </w:tc>
      </w:tr>
      <w:tr w:rsidR="001C2B14" w:rsidRPr="00D75BBE" w:rsidTr="007E02E1">
        <w:trPr>
          <w:trHeight w:val="92"/>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Gamta ir žmogus</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132 (2;2)</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132</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132</w:t>
            </w:r>
          </w:p>
        </w:tc>
      </w:tr>
      <w:tr w:rsidR="001C2B14" w:rsidRPr="00D75BBE" w:rsidTr="007E02E1">
        <w:trPr>
          <w:trHeight w:val="337"/>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Biologija</w:t>
            </w:r>
          </w:p>
        </w:tc>
        <w:tc>
          <w:tcPr>
            <w:tcW w:w="1099" w:type="dxa"/>
            <w:gridSpan w:val="2"/>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w:t>
            </w:r>
          </w:p>
        </w:tc>
        <w:tc>
          <w:tcPr>
            <w:tcW w:w="1311" w:type="dxa"/>
            <w:gridSpan w:val="2"/>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102 (2;1 / 1;2 / 3;0)</w:t>
            </w:r>
          </w:p>
        </w:tc>
        <w:tc>
          <w:tcPr>
            <w:tcW w:w="1275"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102 (3)</w:t>
            </w:r>
          </w:p>
        </w:tc>
        <w:tc>
          <w:tcPr>
            <w:tcW w:w="2589" w:type="dxa"/>
            <w:gridSpan w:val="2"/>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102</w:t>
            </w:r>
          </w:p>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(2;1 / 1;2 / 0;3 / 3;0)</w:t>
            </w:r>
          </w:p>
        </w:tc>
        <w:tc>
          <w:tcPr>
            <w:tcW w:w="1380"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204 (6)</w:t>
            </w:r>
          </w:p>
        </w:tc>
      </w:tr>
      <w:tr w:rsidR="001C2B14" w:rsidRPr="00D75BBE" w:rsidTr="007E02E1">
        <w:trPr>
          <w:trHeight w:val="127"/>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Chemija</w:t>
            </w:r>
          </w:p>
        </w:tc>
        <w:tc>
          <w:tcPr>
            <w:tcW w:w="1099" w:type="dxa"/>
            <w:gridSpan w:val="2"/>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w:t>
            </w:r>
          </w:p>
        </w:tc>
        <w:tc>
          <w:tcPr>
            <w:tcW w:w="1311" w:type="dxa"/>
            <w:gridSpan w:val="2"/>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68 (0;2)</w:t>
            </w:r>
          </w:p>
        </w:tc>
        <w:tc>
          <w:tcPr>
            <w:tcW w:w="1275"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68 (2)</w:t>
            </w:r>
          </w:p>
        </w:tc>
        <w:tc>
          <w:tcPr>
            <w:tcW w:w="2589" w:type="dxa"/>
            <w:gridSpan w:val="2"/>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136 (2;2)</w:t>
            </w:r>
          </w:p>
        </w:tc>
        <w:tc>
          <w:tcPr>
            <w:tcW w:w="1380"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204 ( 6)</w:t>
            </w:r>
          </w:p>
        </w:tc>
      </w:tr>
      <w:tr w:rsidR="001C2B14" w:rsidRPr="00D75BBE" w:rsidTr="007E02E1">
        <w:trPr>
          <w:trHeight w:val="434"/>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Fizika</w:t>
            </w:r>
          </w:p>
        </w:tc>
        <w:tc>
          <w:tcPr>
            <w:tcW w:w="1099" w:type="dxa"/>
            <w:gridSpan w:val="2"/>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w:t>
            </w:r>
          </w:p>
        </w:tc>
        <w:tc>
          <w:tcPr>
            <w:tcW w:w="1311" w:type="dxa"/>
            <w:gridSpan w:val="2"/>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102 (2;1 / 1;2 / 0;3)</w:t>
            </w:r>
          </w:p>
        </w:tc>
        <w:tc>
          <w:tcPr>
            <w:tcW w:w="1275"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102 (3)</w:t>
            </w:r>
          </w:p>
        </w:tc>
        <w:tc>
          <w:tcPr>
            <w:tcW w:w="2589" w:type="dxa"/>
            <w:gridSpan w:val="2"/>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136 (2;2)</w:t>
            </w:r>
          </w:p>
        </w:tc>
        <w:tc>
          <w:tcPr>
            <w:tcW w:w="1380" w:type="dxa"/>
            <w:vAlign w:val="center"/>
          </w:tcPr>
          <w:p w:rsidR="001C2B14" w:rsidRPr="002466AF"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2466AF">
              <w:rPr>
                <w:rFonts w:ascii="Times New Roman" w:eastAsia="MS Mincho" w:hAnsi="Times New Roman"/>
                <w:lang w:val="lt-LT" w:eastAsia="ar-SA"/>
              </w:rPr>
              <w:t>238 (7)</w:t>
            </w:r>
          </w:p>
        </w:tc>
      </w:tr>
      <w:tr w:rsidR="001C2B14" w:rsidRPr="00D75BBE" w:rsidTr="007E02E1">
        <w:trPr>
          <w:trHeight w:val="434"/>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Socialinis ugdymas </w:t>
            </w:r>
          </w:p>
        </w:tc>
        <w:tc>
          <w:tcPr>
            <w:tcW w:w="7654" w:type="dxa"/>
            <w:gridSpan w:val="8"/>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p>
        </w:tc>
      </w:tr>
      <w:tr w:rsidR="001C2B14" w:rsidRPr="00D75BBE" w:rsidTr="007E02E1">
        <w:trPr>
          <w:trHeight w:val="303"/>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Istorija</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132 (2;2)</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268 (8)</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404 (12)</w:t>
            </w:r>
          </w:p>
        </w:tc>
      </w:tr>
      <w:tr w:rsidR="001C2B14" w:rsidRPr="00D75BBE" w:rsidTr="007E02E1">
        <w:trPr>
          <w:trHeight w:val="434"/>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Pilietiškumo pagrindai </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w:t>
            </w: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 xml:space="preserve"> (1;1 / 2;0 / 0;2)</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(2)</w:t>
            </w:r>
          </w:p>
        </w:tc>
      </w:tr>
      <w:tr w:rsidR="001C2B14" w:rsidRPr="00D75BBE" w:rsidTr="007E02E1">
        <w:trPr>
          <w:trHeight w:val="289"/>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Geografija</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(0;2)</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204 (6)</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102 (2;1 / 1;2 / 0;3 / 3;0)</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306 (9)</w:t>
            </w:r>
          </w:p>
        </w:tc>
      </w:tr>
      <w:tr w:rsidR="001C2B14" w:rsidRPr="00D75BBE" w:rsidTr="007E02E1">
        <w:trPr>
          <w:trHeight w:val="264"/>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Ekonomika ir verslumas</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 (1;0 / 0;1)</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 (1)</w:t>
            </w:r>
          </w:p>
        </w:tc>
      </w:tr>
      <w:tr w:rsidR="001C2B14" w:rsidRPr="00D75BBE" w:rsidTr="007E02E1">
        <w:trPr>
          <w:trHeight w:val="264"/>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Meninis ugdymas </w:t>
            </w:r>
          </w:p>
        </w:tc>
        <w:tc>
          <w:tcPr>
            <w:tcW w:w="7654" w:type="dxa"/>
            <w:gridSpan w:val="8"/>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tc>
      </w:tr>
      <w:tr w:rsidR="001C2B14" w:rsidRPr="00D75BBE" w:rsidTr="007E02E1">
        <w:trPr>
          <w:trHeight w:val="163"/>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Dailė</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sidDel="00F843B6">
              <w:rPr>
                <w:rFonts w:ascii="Times New Roman" w:eastAsia="MS Mincho" w:hAnsi="Times New Roman"/>
                <w:lang w:val="lt-LT" w:eastAsia="ar-SA"/>
              </w:rPr>
              <w:t xml:space="preserve"> </w:t>
            </w:r>
            <w:r w:rsidRPr="0039704A">
              <w:rPr>
                <w:rFonts w:ascii="Times New Roman" w:eastAsia="MS Mincho" w:hAnsi="Times New Roman"/>
                <w:lang w:val="lt-LT" w:eastAsia="ar-SA"/>
              </w:rPr>
              <w:t>66 (1;1)</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(1;1)</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134 (4)</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(1;1)</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202 (6)</w:t>
            </w:r>
          </w:p>
        </w:tc>
      </w:tr>
      <w:tr w:rsidR="001C2B14" w:rsidRPr="00D75BBE" w:rsidTr="007E02E1">
        <w:trPr>
          <w:trHeight w:val="267"/>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Muzika</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66 (1;1)</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(1;1)</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134 (4)</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68 (1;1)</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202 (6)</w:t>
            </w:r>
          </w:p>
        </w:tc>
      </w:tr>
      <w:tr w:rsidR="001C2B14" w:rsidRPr="00D75BBE" w:rsidTr="007E02E1">
        <w:trPr>
          <w:trHeight w:val="267"/>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Technologijos, kūno kultūra, žmogaus sauga</w:t>
            </w:r>
          </w:p>
        </w:tc>
        <w:tc>
          <w:tcPr>
            <w:tcW w:w="7654" w:type="dxa"/>
            <w:gridSpan w:val="8"/>
            <w:vAlign w:val="center"/>
          </w:tcPr>
          <w:p w:rsidR="001C2B14" w:rsidRPr="0039704A" w:rsidRDefault="001C2B14" w:rsidP="007E02E1">
            <w:pPr>
              <w:suppressAutoHyphens/>
              <w:overflowPunct/>
              <w:autoSpaceDE/>
              <w:autoSpaceDN/>
              <w:adjustRightInd/>
              <w:textAlignment w:val="auto"/>
              <w:rPr>
                <w:rFonts w:ascii="Times New Roman" w:eastAsia="MS Mincho" w:hAnsi="Times New Roman"/>
                <w:lang w:val="lt-LT" w:eastAsia="ar-SA"/>
              </w:rPr>
            </w:pPr>
          </w:p>
        </w:tc>
      </w:tr>
      <w:tr w:rsidR="001C2B14" w:rsidRPr="00D75BBE" w:rsidTr="007E02E1">
        <w:trPr>
          <w:trHeight w:val="255"/>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Technologijos</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132 (2;2)</w:t>
            </w:r>
          </w:p>
        </w:tc>
        <w:tc>
          <w:tcPr>
            <w:tcW w:w="1311" w:type="dxa"/>
            <w:gridSpan w:val="2"/>
            <w:tcBorders>
              <w:top w:val="nil"/>
            </w:tcBorders>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102 (2;1 / 1;2 / 0;3 / 3;0)</w:t>
            </w:r>
          </w:p>
        </w:tc>
        <w:tc>
          <w:tcPr>
            <w:tcW w:w="1275" w:type="dxa"/>
            <w:tcBorders>
              <w:top w:val="nil"/>
            </w:tcBorders>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234 (7)</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85 (1,5;1 / 1;1,5)</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319 (9,5)</w:t>
            </w:r>
          </w:p>
        </w:tc>
      </w:tr>
      <w:tr w:rsidR="001C2B14" w:rsidRPr="00D75BBE" w:rsidTr="007E02E1">
        <w:trPr>
          <w:trHeight w:val="251"/>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Kūno kultūra</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164 (3;2 / 2;3) ir 132* (2*;2*)</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300 (9)</w:t>
            </w: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268*</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136 (2;2)</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436 (12*;13)</w:t>
            </w: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404*</w:t>
            </w:r>
          </w:p>
        </w:tc>
      </w:tr>
      <w:tr w:rsidR="001C2B14" w:rsidRPr="00D75BBE" w:rsidTr="007E02E1">
        <w:trPr>
          <w:trHeight w:val="158"/>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Žmogaus sauga</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32 / 34 (1)</w:t>
            </w:r>
          </w:p>
        </w:tc>
        <w:tc>
          <w:tcPr>
            <w:tcW w:w="1311" w:type="dxa"/>
            <w:gridSpan w:val="2"/>
            <w:tcBorders>
              <w:top w:val="nil"/>
            </w:tcBorders>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34 (1)</w:t>
            </w:r>
          </w:p>
        </w:tc>
        <w:tc>
          <w:tcPr>
            <w:tcW w:w="1275" w:type="dxa"/>
            <w:tcBorders>
              <w:top w:val="nil"/>
            </w:tcBorders>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66 (2)</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17 (0,5)</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83 (2,5)</w:t>
            </w:r>
          </w:p>
        </w:tc>
      </w:tr>
      <w:tr w:rsidR="001C2B14" w:rsidRPr="00D75BBE" w:rsidTr="007E02E1">
        <w:trPr>
          <w:trHeight w:val="158"/>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Pasirenkamieji dalykai / dalykų moduliai</w:t>
            </w:r>
          </w:p>
        </w:tc>
        <w:tc>
          <w:tcPr>
            <w:tcW w:w="1099" w:type="dxa"/>
            <w:gridSpan w:val="2"/>
            <w:vAlign w:val="center"/>
          </w:tcPr>
          <w:p w:rsidR="001C2B14" w:rsidRPr="0039704A" w:rsidRDefault="001C2B14" w:rsidP="007E02E1">
            <w:pPr>
              <w:suppressAutoHyphens/>
              <w:overflowPunct/>
              <w:autoSpaceDE/>
              <w:autoSpaceDN/>
              <w:adjustRightInd/>
              <w:textAlignment w:val="auto"/>
              <w:rPr>
                <w:rFonts w:ascii="Times New Roman" w:eastAsia="MS Mincho" w:hAnsi="Times New Roman"/>
                <w:lang w:val="lt-LT" w:eastAsia="ar-SA"/>
              </w:rPr>
            </w:pPr>
          </w:p>
        </w:tc>
        <w:tc>
          <w:tcPr>
            <w:tcW w:w="1311" w:type="dxa"/>
            <w:gridSpan w:val="2"/>
            <w:vAlign w:val="center"/>
          </w:tcPr>
          <w:p w:rsidR="001C2B14" w:rsidRPr="0039704A" w:rsidRDefault="001C2B14" w:rsidP="007E02E1">
            <w:pPr>
              <w:suppressAutoHyphens/>
              <w:overflowPunct/>
              <w:autoSpaceDE/>
              <w:autoSpaceDN/>
              <w:adjustRightInd/>
              <w:textAlignment w:val="auto"/>
              <w:rPr>
                <w:rFonts w:ascii="Times New Roman" w:eastAsia="MS Mincho" w:hAnsi="Times New Roman"/>
                <w:lang w:val="lt-LT" w:eastAsia="ar-SA"/>
              </w:rPr>
            </w:pPr>
          </w:p>
        </w:tc>
        <w:tc>
          <w:tcPr>
            <w:tcW w:w="1275" w:type="dxa"/>
            <w:vAlign w:val="center"/>
          </w:tcPr>
          <w:p w:rsidR="001C2B14" w:rsidRPr="0039704A" w:rsidRDefault="001C2B14" w:rsidP="007E02E1">
            <w:pPr>
              <w:suppressAutoHyphens/>
              <w:overflowPunct/>
              <w:autoSpaceDE/>
              <w:autoSpaceDN/>
              <w:adjustRightInd/>
              <w:textAlignment w:val="auto"/>
              <w:rPr>
                <w:rFonts w:ascii="Times New Roman" w:eastAsia="MS Mincho" w:hAnsi="Times New Roman"/>
                <w:lang w:val="lt-LT" w:eastAsia="ar-SA"/>
              </w:rPr>
            </w:pPr>
          </w:p>
        </w:tc>
        <w:tc>
          <w:tcPr>
            <w:tcW w:w="2589" w:type="dxa"/>
            <w:gridSpan w:val="2"/>
            <w:vAlign w:val="center"/>
          </w:tcPr>
          <w:p w:rsidR="001C2B14" w:rsidRPr="0039704A" w:rsidRDefault="001C2B14" w:rsidP="007E02E1">
            <w:pPr>
              <w:suppressAutoHyphens/>
              <w:overflowPunct/>
              <w:autoSpaceDE/>
              <w:autoSpaceDN/>
              <w:adjustRightInd/>
              <w:textAlignment w:val="auto"/>
              <w:rPr>
                <w:rFonts w:ascii="Times New Roman" w:eastAsia="MS Mincho" w:hAnsi="Times New Roman"/>
                <w:lang w:val="lt-LT" w:eastAsia="ar-SA"/>
              </w:rPr>
            </w:pPr>
          </w:p>
        </w:tc>
        <w:tc>
          <w:tcPr>
            <w:tcW w:w="1380" w:type="dxa"/>
            <w:vAlign w:val="center"/>
          </w:tcPr>
          <w:p w:rsidR="001C2B14" w:rsidRPr="0039704A" w:rsidRDefault="001C2B14" w:rsidP="007E02E1">
            <w:pPr>
              <w:suppressAutoHyphens/>
              <w:overflowPunct/>
              <w:autoSpaceDE/>
              <w:autoSpaceDN/>
              <w:adjustRightInd/>
              <w:textAlignment w:val="auto"/>
              <w:rPr>
                <w:rFonts w:ascii="Times New Roman" w:eastAsia="MS Mincho" w:hAnsi="Times New Roman"/>
                <w:lang w:val="lt-LT" w:eastAsia="ar-SA"/>
              </w:rPr>
            </w:pPr>
          </w:p>
        </w:tc>
      </w:tr>
      <w:tr w:rsidR="001C2B14" w:rsidRPr="00D75BBE" w:rsidTr="007E02E1">
        <w:trPr>
          <w:trHeight w:val="840"/>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Minimalus pamokų skaičius mokiniui per savaitę</w:t>
            </w:r>
          </w:p>
        </w:tc>
        <w:tc>
          <w:tcPr>
            <w:tcW w:w="567" w:type="dxa"/>
            <w:vAlign w:val="center"/>
          </w:tcPr>
          <w:p w:rsidR="001C2B14" w:rsidRPr="0039704A" w:rsidRDefault="001C2B14" w:rsidP="007E02E1">
            <w:pPr>
              <w:overflowPunct/>
              <w:autoSpaceDE/>
              <w:autoSpaceDN/>
              <w:adjustRightInd/>
              <w:jc w:val="center"/>
              <w:textAlignment w:val="auto"/>
              <w:rPr>
                <w:rFonts w:ascii="Times New Roman" w:eastAsia="MS Mincho" w:hAnsi="Times New Roman"/>
                <w:lang w:val="lt-LT" w:eastAsia="ar-SA"/>
              </w:rPr>
            </w:pPr>
          </w:p>
          <w:p w:rsidR="001C2B14" w:rsidRPr="0039704A" w:rsidRDefault="001C2B14" w:rsidP="007E02E1">
            <w:pPr>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26; 29*</w:t>
            </w: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tc>
        <w:tc>
          <w:tcPr>
            <w:tcW w:w="532"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28; 32*</w:t>
            </w:r>
          </w:p>
        </w:tc>
        <w:tc>
          <w:tcPr>
            <w:tcW w:w="638"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29; 32*</w:t>
            </w:r>
          </w:p>
        </w:tc>
        <w:tc>
          <w:tcPr>
            <w:tcW w:w="673"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30; 33*</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113; 126*</w:t>
            </w: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31; 33*</w:t>
            </w:r>
          </w:p>
        </w:tc>
        <w:tc>
          <w:tcPr>
            <w:tcW w:w="1314"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31; 33*</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175; 192*</w:t>
            </w: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tc>
      </w:tr>
      <w:tr w:rsidR="001C2B14" w:rsidRPr="00D75BBE" w:rsidTr="007E02E1">
        <w:trPr>
          <w:trHeight w:val="429"/>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 xml:space="preserve">Minimalus pamokų skaičius mokiniui per dvejus mokslo metus </w:t>
            </w:r>
          </w:p>
        </w:tc>
        <w:tc>
          <w:tcPr>
            <w:tcW w:w="109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1784; 2014*</w:t>
            </w:r>
          </w:p>
        </w:tc>
        <w:tc>
          <w:tcPr>
            <w:tcW w:w="1311"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2006; 2210*</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2790; 4224*</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2108; 2244*</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5898; 6468*</w:t>
            </w:r>
          </w:p>
        </w:tc>
      </w:tr>
      <w:tr w:rsidR="001C2B14" w:rsidRPr="00D75BBE" w:rsidTr="007E02E1">
        <w:trPr>
          <w:trHeight w:val="429"/>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lastRenderedPageBreak/>
              <w:t xml:space="preserve">Pažintinė ir kultūrinė veikla </w:t>
            </w:r>
          </w:p>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p>
        </w:tc>
        <w:tc>
          <w:tcPr>
            <w:tcW w:w="6274" w:type="dxa"/>
            <w:gridSpan w:val="7"/>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Pažintinei ir kultūrinei veiklai per vienerius mokslo metus skiriama nuo 30 iki 60 pamokų klasei</w:t>
            </w:r>
          </w:p>
        </w:tc>
        <w:tc>
          <w:tcPr>
            <w:tcW w:w="1380" w:type="dxa"/>
            <w:vAlign w:val="center"/>
          </w:tcPr>
          <w:p w:rsidR="001C2B14" w:rsidRPr="0039704A" w:rsidRDefault="001C2B14" w:rsidP="007E02E1">
            <w:pPr>
              <w:suppressAutoHyphens/>
              <w:overflowPunct/>
              <w:autoSpaceDE/>
              <w:autoSpaceDN/>
              <w:adjustRightInd/>
              <w:textAlignment w:val="auto"/>
              <w:rPr>
                <w:rFonts w:ascii="Times New Roman" w:eastAsia="MS Mincho" w:hAnsi="Times New Roman"/>
                <w:lang w:val="lt-LT" w:eastAsia="ar-SA"/>
              </w:rPr>
            </w:pPr>
          </w:p>
        </w:tc>
      </w:tr>
      <w:tr w:rsidR="001C2B14" w:rsidRPr="00D75BBE" w:rsidTr="007E02E1">
        <w:trPr>
          <w:trHeight w:val="331"/>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p>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p>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p>
        </w:tc>
        <w:tc>
          <w:tcPr>
            <w:tcW w:w="2410" w:type="dxa"/>
            <w:gridSpan w:val="4"/>
            <w:vAlign w:val="center"/>
          </w:tcPr>
          <w:p w:rsidR="001C2B14" w:rsidRPr="0039704A" w:rsidRDefault="001C2B14" w:rsidP="007E02E1">
            <w:pPr>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5–8 klasėse</w:t>
            </w:r>
          </w:p>
        </w:tc>
        <w:tc>
          <w:tcPr>
            <w:tcW w:w="1275" w:type="dxa"/>
            <w:vAlign w:val="center"/>
          </w:tcPr>
          <w:p w:rsidR="001C2B14" w:rsidRPr="0039704A" w:rsidRDefault="001C2B14" w:rsidP="007E02E1">
            <w:pPr>
              <w:suppressAutoHyphens/>
              <w:overflowPunct/>
              <w:autoSpaceDE/>
              <w:autoSpaceDN/>
              <w:adjustRightInd/>
              <w:textAlignment w:val="auto"/>
              <w:rPr>
                <w:rFonts w:ascii="Times New Roman" w:eastAsia="MS Mincho" w:hAnsi="Times New Roman"/>
                <w:lang w:val="lt-LT" w:eastAsia="ar-SA"/>
              </w:rPr>
            </w:pP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9–10 klasėse</w:t>
            </w:r>
          </w:p>
        </w:tc>
        <w:tc>
          <w:tcPr>
            <w:tcW w:w="1380" w:type="dxa"/>
            <w:vAlign w:val="center"/>
          </w:tcPr>
          <w:p w:rsidR="001C2B14" w:rsidRPr="0039704A" w:rsidRDefault="001C2B14" w:rsidP="007E02E1">
            <w:pPr>
              <w:suppressAutoHyphens/>
              <w:overflowPunct/>
              <w:autoSpaceDE/>
              <w:autoSpaceDN/>
              <w:adjustRightInd/>
              <w:textAlignment w:val="auto"/>
              <w:rPr>
                <w:rFonts w:ascii="Times New Roman" w:eastAsia="MS Mincho" w:hAnsi="Times New Roman"/>
                <w:lang w:val="lt-LT" w:eastAsia="ar-SA"/>
              </w:rPr>
            </w:pPr>
          </w:p>
        </w:tc>
      </w:tr>
      <w:tr w:rsidR="001C2B14" w:rsidRPr="00D75BBE" w:rsidTr="007E02E1">
        <w:trPr>
          <w:trHeight w:val="256"/>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Pamokų, skirtų mokinio ugdymo poreikiams tenkinti, mokymosi pagalbai teikti, skaičius per savaitę</w:t>
            </w:r>
          </w:p>
        </w:tc>
        <w:tc>
          <w:tcPr>
            <w:tcW w:w="2410" w:type="dxa"/>
            <w:gridSpan w:val="4"/>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12; 12*</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12; 12*</w:t>
            </w: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14; 10*</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26; 22*</w:t>
            </w:r>
          </w:p>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p>
        </w:tc>
      </w:tr>
      <w:tr w:rsidR="001C2B14" w:rsidRPr="00D75BBE" w:rsidTr="007E02E1">
        <w:trPr>
          <w:trHeight w:val="750"/>
        </w:trPr>
        <w:tc>
          <w:tcPr>
            <w:tcW w:w="2412" w:type="dxa"/>
            <w:vAlign w:val="center"/>
          </w:tcPr>
          <w:p w:rsidR="001C2B14" w:rsidRPr="002466AF" w:rsidRDefault="001C2B14" w:rsidP="007E02E1">
            <w:pPr>
              <w:suppressAutoHyphens/>
              <w:overflowPunct/>
              <w:autoSpaceDE/>
              <w:autoSpaceDN/>
              <w:adjustRightInd/>
              <w:textAlignment w:val="auto"/>
              <w:rPr>
                <w:rFonts w:ascii="Times New Roman" w:eastAsia="MS Mincho" w:hAnsi="Times New Roman"/>
                <w:lang w:val="lt-LT" w:eastAsia="ar-SA"/>
              </w:rPr>
            </w:pPr>
            <w:r w:rsidRPr="002466AF">
              <w:rPr>
                <w:rFonts w:ascii="Times New Roman" w:eastAsia="MS Mincho" w:hAnsi="Times New Roman"/>
                <w:lang w:val="lt-LT" w:eastAsia="ar-SA"/>
              </w:rPr>
              <w:t>Neformalusis vaikų švietimas (valandų skaičius per savaitę)</w:t>
            </w:r>
          </w:p>
        </w:tc>
        <w:tc>
          <w:tcPr>
            <w:tcW w:w="2410" w:type="dxa"/>
            <w:gridSpan w:val="4"/>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8; 268**</w:t>
            </w:r>
          </w:p>
        </w:tc>
        <w:tc>
          <w:tcPr>
            <w:tcW w:w="1275"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8; 270**</w:t>
            </w:r>
          </w:p>
        </w:tc>
        <w:tc>
          <w:tcPr>
            <w:tcW w:w="2589" w:type="dxa"/>
            <w:gridSpan w:val="2"/>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5; 168***</w:t>
            </w:r>
          </w:p>
        </w:tc>
        <w:tc>
          <w:tcPr>
            <w:tcW w:w="1380" w:type="dxa"/>
            <w:vAlign w:val="center"/>
          </w:tcPr>
          <w:p w:rsidR="001C2B14" w:rsidRPr="0039704A" w:rsidRDefault="001C2B14" w:rsidP="007E02E1">
            <w:pPr>
              <w:suppressAutoHyphens/>
              <w:overflowPunct/>
              <w:autoSpaceDE/>
              <w:autoSpaceDN/>
              <w:adjustRightInd/>
              <w:jc w:val="center"/>
              <w:textAlignment w:val="auto"/>
              <w:rPr>
                <w:rFonts w:ascii="Times New Roman" w:eastAsia="MS Mincho" w:hAnsi="Times New Roman"/>
                <w:lang w:val="lt-LT" w:eastAsia="ar-SA"/>
              </w:rPr>
            </w:pPr>
            <w:r w:rsidRPr="0039704A">
              <w:rPr>
                <w:rFonts w:ascii="Times New Roman" w:eastAsia="MS Mincho" w:hAnsi="Times New Roman"/>
                <w:lang w:val="lt-LT" w:eastAsia="ar-SA"/>
              </w:rPr>
              <w:t>13; 440</w:t>
            </w:r>
          </w:p>
        </w:tc>
      </w:tr>
    </w:tbl>
    <w:p w:rsidR="001C2B14" w:rsidRPr="00496570" w:rsidRDefault="001C2B14" w:rsidP="001C2B14">
      <w:pPr>
        <w:suppressAutoHyphens/>
        <w:overflowPunct/>
        <w:autoSpaceDE/>
        <w:autoSpaceDN/>
        <w:adjustRightInd/>
        <w:jc w:val="both"/>
        <w:textAlignment w:val="auto"/>
        <w:rPr>
          <w:rFonts w:ascii="Times New Roman" w:eastAsia="MS Mincho" w:hAnsi="Times New Roman"/>
          <w:sz w:val="24"/>
          <w:szCs w:val="24"/>
          <w:lang w:val="lt-LT" w:eastAsia="ar-SA"/>
        </w:rPr>
      </w:pPr>
      <w:r w:rsidRPr="00496570">
        <w:rPr>
          <w:rFonts w:ascii="Times New Roman" w:eastAsia="MS Mincho" w:hAnsi="Times New Roman"/>
          <w:sz w:val="24"/>
          <w:szCs w:val="24"/>
          <w:lang w:val="lt-LT" w:eastAsia="ar-SA"/>
        </w:rPr>
        <w:t xml:space="preserve">Pastabos: </w:t>
      </w:r>
    </w:p>
    <w:p w:rsidR="001C2B14" w:rsidRPr="00496570" w:rsidRDefault="001C2B14" w:rsidP="001C2B14">
      <w:pPr>
        <w:suppressAutoHyphens/>
        <w:overflowPunct/>
        <w:autoSpaceDE/>
        <w:autoSpaceDN/>
        <w:adjustRightInd/>
        <w:ind w:left="567"/>
        <w:jc w:val="both"/>
        <w:textAlignment w:val="auto"/>
        <w:rPr>
          <w:rFonts w:ascii="Times New Roman" w:eastAsia="MS Mincho" w:hAnsi="Times New Roman"/>
          <w:sz w:val="24"/>
          <w:szCs w:val="24"/>
          <w:lang w:val="lt-LT" w:eastAsia="ar-SA"/>
        </w:rPr>
      </w:pPr>
      <w:r w:rsidRPr="00496570">
        <w:rPr>
          <w:rFonts w:ascii="Times New Roman" w:eastAsia="MS Mincho" w:hAnsi="Times New Roman"/>
          <w:sz w:val="24"/>
          <w:szCs w:val="24"/>
          <w:lang w:val="lt-LT" w:eastAsia="ar-SA"/>
        </w:rPr>
        <w:t xml:space="preserve">*mokyklose, kuriose įteisintas mokymas tautinės mažumos kalba; </w:t>
      </w:r>
    </w:p>
    <w:p w:rsidR="001C2B14" w:rsidRPr="00496570" w:rsidRDefault="001C2B14" w:rsidP="001C2B14">
      <w:pPr>
        <w:suppressAutoHyphens/>
        <w:overflowPunct/>
        <w:autoSpaceDE/>
        <w:autoSpaceDN/>
        <w:adjustRightInd/>
        <w:ind w:left="567"/>
        <w:jc w:val="both"/>
        <w:textAlignment w:val="auto"/>
        <w:rPr>
          <w:rFonts w:ascii="Times New Roman" w:eastAsia="MS Mincho" w:hAnsi="Times New Roman"/>
          <w:sz w:val="24"/>
          <w:szCs w:val="24"/>
          <w:lang w:val="lt-LT" w:eastAsia="ar-SA"/>
        </w:rPr>
      </w:pPr>
      <w:r w:rsidRPr="00496570">
        <w:rPr>
          <w:rFonts w:ascii="Times New Roman" w:eastAsia="MS Mincho" w:hAnsi="Times New Roman"/>
          <w:sz w:val="24"/>
          <w:szCs w:val="24"/>
          <w:lang w:val="lt-LT" w:eastAsia="ar-SA"/>
        </w:rPr>
        <w:t xml:space="preserve">**per mokslo metus 5–8 klasėms; </w:t>
      </w:r>
    </w:p>
    <w:p w:rsidR="001C2B14" w:rsidRPr="00496570" w:rsidRDefault="001C2B14" w:rsidP="001C2B14">
      <w:pPr>
        <w:suppressAutoHyphens/>
        <w:overflowPunct/>
        <w:autoSpaceDE/>
        <w:autoSpaceDN/>
        <w:adjustRightInd/>
        <w:ind w:left="567"/>
        <w:jc w:val="both"/>
        <w:textAlignment w:val="auto"/>
        <w:rPr>
          <w:rFonts w:ascii="Times New Roman" w:eastAsia="MS Mincho" w:hAnsi="Times New Roman"/>
          <w:sz w:val="24"/>
          <w:szCs w:val="24"/>
          <w:lang w:val="lt-LT" w:eastAsia="ar-SA"/>
        </w:rPr>
      </w:pPr>
      <w:r w:rsidRPr="00496570">
        <w:rPr>
          <w:rFonts w:ascii="Times New Roman" w:eastAsia="MS Mincho" w:hAnsi="Times New Roman"/>
          <w:sz w:val="24"/>
          <w:szCs w:val="24"/>
          <w:lang w:val="lt-LT" w:eastAsia="ar-SA"/>
        </w:rPr>
        <w:t>***per mokslo metus 9–10, gimnazijos I–II klasėms.</w:t>
      </w:r>
    </w:p>
    <w:p w:rsidR="001C2B14" w:rsidRPr="00496570" w:rsidRDefault="001C2B14" w:rsidP="001C2B14">
      <w:pPr>
        <w:suppressAutoHyphens/>
        <w:overflowPunct/>
        <w:autoSpaceDE/>
        <w:autoSpaceDN/>
        <w:adjustRightInd/>
        <w:ind w:firstLine="567"/>
        <w:jc w:val="both"/>
        <w:textAlignment w:val="auto"/>
        <w:rPr>
          <w:rFonts w:ascii="Times New Roman" w:eastAsia="MS Mincho" w:hAnsi="Times New Roman"/>
          <w:sz w:val="24"/>
          <w:szCs w:val="24"/>
          <w:lang w:val="lt-LT" w:eastAsia="ar-SA"/>
        </w:rPr>
      </w:pPr>
      <w:r w:rsidRPr="00496570">
        <w:rPr>
          <w:rFonts w:ascii="Times New Roman" w:eastAsia="MS Mincho" w:hAnsi="Times New Roman"/>
          <w:sz w:val="24"/>
          <w:szCs w:val="24"/>
          <w:lang w:val="lt-LT" w:eastAsia="ar-SA"/>
        </w:rPr>
        <w:t>Lentelėje nurodomi: dalykai ir minimalus jiems skiriamų pamokų skaičius per dvejus metus, minimalus privalomas pamokų skaičius mokiniui; rekomenduojamas atskiroje klasėje dalykui skiriamų savaitinių pamokų paskirstymas; neformaliajam švietimui skiriamų valandų skaičius mokslo metams; pamokų, skirtų mokinių ugdymo poreikiams tenkinti, mokymosi pagalbai teikti, skaičius.</w:t>
      </w:r>
    </w:p>
    <w:p w:rsidR="001C2B14" w:rsidRPr="00496570" w:rsidRDefault="001C2B14" w:rsidP="001C2B14">
      <w:pPr>
        <w:suppressAutoHyphens/>
        <w:overflowPunct/>
        <w:autoSpaceDE/>
        <w:autoSpaceDN/>
        <w:adjustRightInd/>
        <w:ind w:firstLine="567"/>
        <w:jc w:val="both"/>
        <w:textAlignment w:val="auto"/>
        <w:rPr>
          <w:rFonts w:ascii="Times New Roman" w:eastAsia="MS Mincho" w:hAnsi="Times New Roman"/>
          <w:sz w:val="24"/>
          <w:szCs w:val="24"/>
          <w:lang w:val="lt-LT" w:eastAsia="ar-SA"/>
        </w:rPr>
      </w:pPr>
      <w:r w:rsidRPr="00496570">
        <w:rPr>
          <w:rFonts w:ascii="Times New Roman" w:eastAsia="MS Mincho" w:hAnsi="Times New Roman"/>
          <w:sz w:val="24"/>
          <w:szCs w:val="24"/>
          <w:lang w:val="lt-LT" w:eastAsia="ar-SA"/>
        </w:rPr>
        <w:t xml:space="preserve">Lentelėje pateiktų duomenų paaiškinimas. Pavyzdžiui, biologija, 7 ir 8 klasė: 102 (2;1 / 1;2 / 3;0). Per dvejus metus skiriamos 102 pamokos. Skliausteliuose pateikiami galimi pamokų skirstymo variantai: 2 pamokos 7 klasėje ir 1 pamoka 8 klasėje arba atvirkščiai arba 3 pamokos 7 klasėje. 9–10 ir gimnazijos I–II klasėms skirtą dailės ir muzikos pamokų laiką (68 (1;1) ir 68 (1; 1)) galima keisti šiuolaikine menų programa. </w:t>
      </w:r>
      <w:r w:rsidR="009B2832">
        <w:rPr>
          <w:rFonts w:ascii="Times New Roman" w:eastAsia="MS Mincho" w:hAnsi="Times New Roman"/>
          <w:sz w:val="24"/>
          <w:szCs w:val="24"/>
          <w:lang w:val="lt-LT" w:eastAsia="ar-SA"/>
        </w:rPr>
        <w:t>Gimnazija</w:t>
      </w:r>
      <w:r w:rsidRPr="00496570">
        <w:rPr>
          <w:rFonts w:ascii="Times New Roman" w:eastAsia="MS Mincho" w:hAnsi="Times New Roman"/>
          <w:sz w:val="24"/>
          <w:szCs w:val="24"/>
          <w:lang w:val="lt-LT" w:eastAsia="ar-SA"/>
        </w:rPr>
        <w:t xml:space="preserve"> gali rinktis ir kitokį pamokų skirstymo variantą.“</w:t>
      </w:r>
    </w:p>
    <w:p w:rsidR="001C2B14" w:rsidRDefault="001C2B14" w:rsidP="001C2B14">
      <w:pPr>
        <w:suppressAutoHyphens/>
        <w:overflowPunct/>
        <w:autoSpaceDE/>
        <w:autoSpaceDN/>
        <w:adjustRightInd/>
        <w:jc w:val="both"/>
        <w:textAlignment w:val="auto"/>
        <w:rPr>
          <w:rFonts w:ascii="Times New Roman" w:eastAsia="MS Mincho" w:hAnsi="Times New Roman"/>
          <w:sz w:val="24"/>
          <w:szCs w:val="24"/>
          <w:lang w:val="lt-LT" w:eastAsia="ar-SA"/>
        </w:rPr>
      </w:pPr>
    </w:p>
    <w:p w:rsidR="00496570" w:rsidRDefault="00496570" w:rsidP="001C2B14">
      <w:pPr>
        <w:suppressAutoHyphens/>
        <w:overflowPunct/>
        <w:autoSpaceDE/>
        <w:autoSpaceDN/>
        <w:adjustRightInd/>
        <w:jc w:val="both"/>
        <w:textAlignment w:val="auto"/>
        <w:rPr>
          <w:rFonts w:ascii="Times New Roman" w:eastAsia="MS Mincho" w:hAnsi="Times New Roman"/>
          <w:sz w:val="24"/>
          <w:szCs w:val="24"/>
          <w:lang w:val="lt-LT" w:eastAsia="ar-SA"/>
        </w:rPr>
      </w:pPr>
    </w:p>
    <w:p w:rsidR="00496570" w:rsidRDefault="00496570" w:rsidP="001C2B14">
      <w:pPr>
        <w:suppressAutoHyphens/>
        <w:overflowPunct/>
        <w:autoSpaceDE/>
        <w:autoSpaceDN/>
        <w:adjustRightInd/>
        <w:jc w:val="both"/>
        <w:textAlignment w:val="auto"/>
        <w:rPr>
          <w:rFonts w:ascii="Times New Roman" w:eastAsia="MS Mincho" w:hAnsi="Times New Roman"/>
          <w:sz w:val="24"/>
          <w:szCs w:val="24"/>
          <w:lang w:val="lt-LT" w:eastAsia="ar-SA"/>
        </w:rPr>
      </w:pPr>
    </w:p>
    <w:p w:rsidR="00496570" w:rsidRDefault="00496570" w:rsidP="001C2B14">
      <w:pPr>
        <w:suppressAutoHyphens/>
        <w:overflowPunct/>
        <w:autoSpaceDE/>
        <w:autoSpaceDN/>
        <w:adjustRightInd/>
        <w:jc w:val="both"/>
        <w:textAlignment w:val="auto"/>
        <w:rPr>
          <w:rFonts w:ascii="Times New Roman" w:eastAsia="MS Mincho" w:hAnsi="Times New Roman"/>
          <w:sz w:val="24"/>
          <w:szCs w:val="24"/>
          <w:lang w:val="lt-LT" w:eastAsia="ar-SA"/>
        </w:rPr>
      </w:pPr>
    </w:p>
    <w:p w:rsidR="00496570" w:rsidRDefault="00496570" w:rsidP="001C2B14">
      <w:pPr>
        <w:suppressAutoHyphens/>
        <w:overflowPunct/>
        <w:autoSpaceDE/>
        <w:autoSpaceDN/>
        <w:adjustRightInd/>
        <w:jc w:val="both"/>
        <w:textAlignment w:val="auto"/>
        <w:rPr>
          <w:rFonts w:ascii="Times New Roman" w:eastAsia="MS Mincho" w:hAnsi="Times New Roman"/>
          <w:sz w:val="24"/>
          <w:szCs w:val="24"/>
          <w:lang w:val="lt-LT" w:eastAsia="ar-SA"/>
        </w:rPr>
      </w:pPr>
    </w:p>
    <w:p w:rsidR="00496570" w:rsidRDefault="00496570" w:rsidP="001C2B14">
      <w:pPr>
        <w:suppressAutoHyphens/>
        <w:overflowPunct/>
        <w:autoSpaceDE/>
        <w:autoSpaceDN/>
        <w:adjustRightInd/>
        <w:jc w:val="both"/>
        <w:textAlignment w:val="auto"/>
        <w:rPr>
          <w:rFonts w:ascii="Times New Roman" w:eastAsia="MS Mincho" w:hAnsi="Times New Roman"/>
          <w:sz w:val="24"/>
          <w:szCs w:val="24"/>
          <w:lang w:val="lt-LT" w:eastAsia="ar-SA"/>
        </w:rPr>
      </w:pPr>
    </w:p>
    <w:p w:rsidR="00496570" w:rsidRDefault="00496570" w:rsidP="001C2B14">
      <w:pPr>
        <w:suppressAutoHyphens/>
        <w:overflowPunct/>
        <w:autoSpaceDE/>
        <w:autoSpaceDN/>
        <w:adjustRightInd/>
        <w:jc w:val="both"/>
        <w:textAlignment w:val="auto"/>
        <w:rPr>
          <w:rFonts w:ascii="Times New Roman" w:eastAsia="MS Mincho" w:hAnsi="Times New Roman"/>
          <w:sz w:val="24"/>
          <w:szCs w:val="24"/>
          <w:lang w:val="lt-LT" w:eastAsia="ar-SA"/>
        </w:rPr>
      </w:pPr>
    </w:p>
    <w:p w:rsidR="00496570" w:rsidRDefault="00496570" w:rsidP="001C2B14">
      <w:pPr>
        <w:suppressAutoHyphens/>
        <w:overflowPunct/>
        <w:autoSpaceDE/>
        <w:autoSpaceDN/>
        <w:adjustRightInd/>
        <w:jc w:val="both"/>
        <w:textAlignment w:val="auto"/>
        <w:rPr>
          <w:rFonts w:ascii="Times New Roman" w:eastAsia="MS Mincho" w:hAnsi="Times New Roman"/>
          <w:sz w:val="24"/>
          <w:szCs w:val="24"/>
          <w:lang w:val="lt-LT" w:eastAsia="ar-SA"/>
        </w:rPr>
      </w:pPr>
    </w:p>
    <w:p w:rsidR="00496570" w:rsidRDefault="00496570" w:rsidP="001C2B14">
      <w:pPr>
        <w:suppressAutoHyphens/>
        <w:overflowPunct/>
        <w:autoSpaceDE/>
        <w:autoSpaceDN/>
        <w:adjustRightInd/>
        <w:jc w:val="both"/>
        <w:textAlignment w:val="auto"/>
        <w:rPr>
          <w:rFonts w:ascii="Times New Roman" w:eastAsia="MS Mincho" w:hAnsi="Times New Roman"/>
          <w:sz w:val="24"/>
          <w:szCs w:val="24"/>
          <w:lang w:val="lt-LT" w:eastAsia="ar-SA"/>
        </w:rPr>
      </w:pPr>
    </w:p>
    <w:p w:rsidR="00496570" w:rsidRDefault="00496570" w:rsidP="001C2B14">
      <w:pPr>
        <w:suppressAutoHyphens/>
        <w:overflowPunct/>
        <w:autoSpaceDE/>
        <w:autoSpaceDN/>
        <w:adjustRightInd/>
        <w:jc w:val="both"/>
        <w:textAlignment w:val="auto"/>
        <w:rPr>
          <w:rFonts w:ascii="Times New Roman" w:eastAsia="MS Mincho" w:hAnsi="Times New Roman"/>
          <w:sz w:val="24"/>
          <w:szCs w:val="24"/>
          <w:lang w:val="lt-LT" w:eastAsia="ar-SA"/>
        </w:rPr>
      </w:pPr>
    </w:p>
    <w:p w:rsidR="002D5398" w:rsidRDefault="002D5398" w:rsidP="001C2B14">
      <w:pPr>
        <w:suppressAutoHyphens/>
        <w:overflowPunct/>
        <w:autoSpaceDE/>
        <w:autoSpaceDN/>
        <w:adjustRightInd/>
        <w:jc w:val="both"/>
        <w:textAlignment w:val="auto"/>
        <w:rPr>
          <w:rFonts w:ascii="Times New Roman" w:eastAsia="MS Mincho" w:hAnsi="Times New Roman"/>
          <w:sz w:val="24"/>
          <w:szCs w:val="24"/>
          <w:lang w:val="lt-LT" w:eastAsia="ar-SA"/>
        </w:rPr>
      </w:pPr>
      <w:bookmarkStart w:id="0" w:name="_GoBack"/>
      <w:bookmarkEnd w:id="0"/>
    </w:p>
    <w:sectPr w:rsidR="002D5398" w:rsidSect="004038F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168BA"/>
    <w:multiLevelType w:val="hybridMultilevel"/>
    <w:tmpl w:val="C1186708"/>
    <w:lvl w:ilvl="0" w:tplc="CEF66A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296"/>
  <w:hyphenationZone w:val="396"/>
  <w:characterSpacingControl w:val="doNotCompress"/>
  <w:compat>
    <w:compatSetting w:name="compatibilityMode" w:uri="http://schemas.microsoft.com/office/word" w:val="12"/>
  </w:compat>
  <w:rsids>
    <w:rsidRoot w:val="001C2B14"/>
    <w:rsid w:val="000C5328"/>
    <w:rsid w:val="001C2B14"/>
    <w:rsid w:val="002D5398"/>
    <w:rsid w:val="002E26AA"/>
    <w:rsid w:val="003551CE"/>
    <w:rsid w:val="004038F8"/>
    <w:rsid w:val="00496570"/>
    <w:rsid w:val="004C568E"/>
    <w:rsid w:val="0056240F"/>
    <w:rsid w:val="005E5AC6"/>
    <w:rsid w:val="00743084"/>
    <w:rsid w:val="009120B8"/>
    <w:rsid w:val="0095553E"/>
    <w:rsid w:val="009B2832"/>
    <w:rsid w:val="00A700AF"/>
    <w:rsid w:val="00AB2C9B"/>
    <w:rsid w:val="00AE2131"/>
    <w:rsid w:val="00CC2D6B"/>
    <w:rsid w:val="00CE76C8"/>
    <w:rsid w:val="00D720A1"/>
    <w:rsid w:val="00DB0708"/>
    <w:rsid w:val="00E12FF8"/>
    <w:rsid w:val="00EE492A"/>
    <w:rsid w:val="00EE51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3788C-C821-485D-B848-2D11E64E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2B1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Char1">
    <w:name w:val="Char Char1"/>
    <w:uiPriority w:val="99"/>
    <w:rsid w:val="001C2B14"/>
    <w:rPr>
      <w:b/>
      <w:sz w:val="24"/>
      <w:lang w:val="en-GB" w:eastAsia="ar-SA" w:bidi="ar-SA"/>
    </w:rPr>
  </w:style>
  <w:style w:type="paragraph" w:styleId="Pagrindinistekstas">
    <w:name w:val="Body Text"/>
    <w:basedOn w:val="prastasis"/>
    <w:link w:val="PagrindinistekstasDiagrama"/>
    <w:uiPriority w:val="99"/>
    <w:rsid w:val="001C2B14"/>
    <w:pPr>
      <w:suppressAutoHyphens/>
      <w:overflowPunct/>
      <w:autoSpaceDE/>
      <w:autoSpaceDN/>
      <w:adjustRightInd/>
      <w:spacing w:after="120"/>
      <w:textAlignment w:val="auto"/>
    </w:pPr>
    <w:rPr>
      <w:rFonts w:ascii="Times New Roman" w:eastAsia="MS Mincho" w:hAnsi="Times New Roman"/>
      <w:sz w:val="24"/>
      <w:szCs w:val="24"/>
      <w:lang w:val="lt-LT" w:eastAsia="ar-SA"/>
    </w:rPr>
  </w:style>
  <w:style w:type="character" w:customStyle="1" w:styleId="PagrindinistekstasDiagrama">
    <w:name w:val="Pagrindinis tekstas Diagrama"/>
    <w:basedOn w:val="Numatytasispastraiposriftas"/>
    <w:link w:val="Pagrindinistekstas"/>
    <w:uiPriority w:val="99"/>
    <w:rsid w:val="001C2B14"/>
    <w:rPr>
      <w:rFonts w:ascii="Times New Roman" w:eastAsia="MS Mincho" w:hAnsi="Times New Roman" w:cs="Times New Roman"/>
      <w:sz w:val="24"/>
      <w:szCs w:val="24"/>
      <w:lang w:eastAsia="ar-SA"/>
    </w:rPr>
  </w:style>
  <w:style w:type="paragraph" w:styleId="Sraopastraipa">
    <w:name w:val="List Paragraph"/>
    <w:basedOn w:val="prastasis"/>
    <w:qFormat/>
    <w:rsid w:val="002D5398"/>
    <w:pPr>
      <w:overflowPunct/>
      <w:autoSpaceDE/>
      <w:autoSpaceDN/>
      <w:adjustRightInd/>
      <w:ind w:left="720"/>
      <w:contextualSpacing/>
      <w:textAlignment w:val="auto"/>
    </w:pPr>
    <w:rPr>
      <w:rFonts w:ascii="Times New Roman" w:hAnsi="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9732</Words>
  <Characters>5548</Characters>
  <Application>Microsoft Office Word</Application>
  <DocSecurity>0</DocSecurity>
  <Lines>46</Lines>
  <Paragraphs>30</Paragraphs>
  <ScaleCrop>false</ScaleCrop>
  <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Rasa</cp:lastModifiedBy>
  <cp:revision>17</cp:revision>
  <cp:lastPrinted>2015-09-28T09:19:00Z</cp:lastPrinted>
  <dcterms:created xsi:type="dcterms:W3CDTF">2015-09-24T08:43:00Z</dcterms:created>
  <dcterms:modified xsi:type="dcterms:W3CDTF">2015-09-29T06:59:00Z</dcterms:modified>
</cp:coreProperties>
</file>