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9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8"/>
        <w:gridCol w:w="1107"/>
        <w:gridCol w:w="1404"/>
        <w:gridCol w:w="1368"/>
        <w:gridCol w:w="929"/>
        <w:gridCol w:w="833"/>
        <w:gridCol w:w="929"/>
        <w:gridCol w:w="833"/>
        <w:gridCol w:w="929"/>
        <w:gridCol w:w="833"/>
        <w:gridCol w:w="929"/>
        <w:gridCol w:w="833"/>
        <w:gridCol w:w="929"/>
        <w:gridCol w:w="833"/>
      </w:tblGrid>
      <w:tr w:rsidR="00E129CF" w:rsidRPr="00E129CF" w:rsidTr="00B86645">
        <w:trPr>
          <w:trHeight w:val="57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Dalykas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Mokinių skaičius, kurie laikys egzaminą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Mokytoja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Konsultacinių valandų per savaitę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Pirmadienis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Antradienis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Trečiadienis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Ketvirtadienis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Penktadienis</w:t>
            </w:r>
          </w:p>
        </w:tc>
      </w:tr>
      <w:tr w:rsidR="00E129CF" w:rsidRPr="00E129CF" w:rsidTr="00B86645">
        <w:trPr>
          <w:trHeight w:val="1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Nelyginė savaitė, laikas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Lyginė savaitė, laikas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Nelyginė savaitė, laikas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Lyginė savaitė, laikas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Nelyginė savaitė, laikas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Lyginė savaitė, laikas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Nelyginė savaitė, laikas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Lyginė savaitė, laikas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Nelyginė savaitė, laikas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6DCE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b/>
                <w:bCs/>
                <w:sz w:val="20"/>
                <w:lang w:eastAsia="lt-LT"/>
              </w:rPr>
              <w:t>Lyginė savaitė, laikas</w:t>
            </w:r>
          </w:p>
        </w:tc>
      </w:tr>
      <w:tr w:rsidR="00E129CF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Lietuvių kalba ir literatūra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A.Markauskienė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11.30-12.15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86645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Lietuvių kalba ir literatūra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V.Zadyrkienė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13.45-15.15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86645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Lietuvių kalba ir literatūra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V.Igorienė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15.00-16.30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86645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Anglų k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V.Sadauskienė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0,5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12.00-12.45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86645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Anglų k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V.Česonienė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0,5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14:30-15:15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129CF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Matematika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J.Čekatauskaitė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14.30-16.00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129CF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Matematika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T.Michalevič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14.00-15.30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86645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Rusų k.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J.Peciukonienė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14.30 -15.30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14.30 -15.30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86645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Rusų k.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A.Janavičienė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86645" w:rsidRPr="00E129CF" w:rsidRDefault="00B86645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0,5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(04.14)14.30-16.00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86645" w:rsidRPr="00E129CF" w:rsidRDefault="00B86645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86645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Istorija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K.Bėčiūtė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15.00-16.30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129CF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Fizika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V.Denaitienė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13.45-14.30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86645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Fizika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A.Karlonienė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13.50-15.20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129CF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Biologija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N.Borovikė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0,5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15.45-17.15 (04.12)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E129CF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Technologijos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O.Kietavičienė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nuo balandžio mėn. 13.45-15.20</w:t>
            </w:r>
          </w:p>
        </w:tc>
      </w:tr>
      <w:tr w:rsidR="00B86645" w:rsidRPr="00E129CF" w:rsidTr="00B86645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Menai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A.Radimonienė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  <w:r w:rsidRPr="00E129CF">
              <w:rPr>
                <w:rFonts w:ascii="Calibri" w:eastAsia="Times New Roman" w:hAnsi="Calibri" w:cs="Calibri"/>
                <w:sz w:val="20"/>
                <w:lang w:eastAsia="lt-LT"/>
              </w:rPr>
              <w:t>13.45- 15.20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129CF" w:rsidRPr="00E129CF" w:rsidRDefault="00E129CF" w:rsidP="00E1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ED2EBB" w:rsidRDefault="00ED2EBB"/>
    <w:sectPr w:rsidR="00ED2EBB" w:rsidSect="00E129CF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9CF"/>
    <w:rsid w:val="00B86645"/>
    <w:rsid w:val="00E129CF"/>
    <w:rsid w:val="00ED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506E"/>
  <w15:chartTrackingRefBased/>
  <w15:docId w15:val="{DAE974D0-5982-4AA3-A03B-7D5C730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8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786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2021-03-29T06:16:00Z</cp:lastPrinted>
  <dcterms:created xsi:type="dcterms:W3CDTF">2021-03-29T06:15:00Z</dcterms:created>
  <dcterms:modified xsi:type="dcterms:W3CDTF">2021-03-29T06:33:00Z</dcterms:modified>
</cp:coreProperties>
</file>