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425D2" w14:textId="77777777" w:rsidR="00292614" w:rsidRPr="009C34BE" w:rsidRDefault="00292614" w:rsidP="00292614">
      <w:pPr>
        <w:spacing w:after="0" w:line="240" w:lineRule="auto"/>
        <w:ind w:left="5669"/>
        <w:jc w:val="both"/>
        <w:rPr>
          <w:rFonts w:ascii="Times New Roman" w:eastAsia="Times New Roman" w:hAnsi="Times New Roman" w:cs="Times New Roman"/>
          <w:kern w:val="0"/>
          <w:sz w:val="24"/>
          <w:szCs w:val="24"/>
          <w14:ligatures w14:val="none"/>
        </w:rPr>
      </w:pPr>
      <w:r w:rsidRPr="009C34BE">
        <w:rPr>
          <w:rFonts w:ascii="Times New Roman" w:eastAsia="Times New Roman" w:hAnsi="Times New Roman" w:cs="Times New Roman"/>
          <w:kern w:val="0"/>
          <w:sz w:val="24"/>
          <w:szCs w:val="24"/>
          <w14:ligatures w14:val="none"/>
        </w:rPr>
        <w:t>PATVIRTINTA</w:t>
      </w:r>
    </w:p>
    <w:p w14:paraId="293B97E5" w14:textId="77777777" w:rsidR="00292614" w:rsidRPr="009C34BE" w:rsidRDefault="00292614" w:rsidP="00292614">
      <w:pPr>
        <w:spacing w:after="0" w:line="240" w:lineRule="auto"/>
        <w:ind w:left="5669"/>
        <w:jc w:val="both"/>
        <w:rPr>
          <w:rFonts w:ascii="Times New Roman" w:eastAsia="Times New Roman" w:hAnsi="Times New Roman" w:cs="Times New Roman"/>
          <w:kern w:val="0"/>
          <w:sz w:val="24"/>
          <w:szCs w:val="24"/>
          <w14:ligatures w14:val="none"/>
        </w:rPr>
      </w:pPr>
      <w:r w:rsidRPr="009C34BE">
        <w:rPr>
          <w:rFonts w:ascii="Times New Roman" w:eastAsia="Times New Roman" w:hAnsi="Times New Roman" w:cs="Times New Roman"/>
          <w:kern w:val="0"/>
          <w:sz w:val="24"/>
          <w:szCs w:val="24"/>
          <w14:ligatures w14:val="none"/>
        </w:rPr>
        <w:t xml:space="preserve">Trakų r. Lentvario Motiejaus </w:t>
      </w:r>
    </w:p>
    <w:p w14:paraId="6E3F0547" w14:textId="77777777" w:rsidR="00292614" w:rsidRPr="009A02A0" w:rsidRDefault="00292614" w:rsidP="00292614">
      <w:pPr>
        <w:spacing w:after="0" w:line="240" w:lineRule="auto"/>
        <w:ind w:left="5669"/>
        <w:jc w:val="both"/>
        <w:rPr>
          <w:rFonts w:ascii="Times New Roman" w:eastAsia="Times New Roman" w:hAnsi="Times New Roman" w:cs="Times New Roman"/>
          <w:kern w:val="0"/>
          <w:sz w:val="24"/>
          <w:szCs w:val="24"/>
          <w14:ligatures w14:val="none"/>
        </w:rPr>
      </w:pPr>
      <w:r w:rsidRPr="009A02A0">
        <w:rPr>
          <w:rFonts w:ascii="Times New Roman" w:eastAsia="Times New Roman" w:hAnsi="Times New Roman" w:cs="Times New Roman"/>
          <w:kern w:val="0"/>
          <w:sz w:val="24"/>
          <w:szCs w:val="24"/>
          <w14:ligatures w14:val="none"/>
        </w:rPr>
        <w:t>Šimelionio gimnazijos direktoriaus</w:t>
      </w:r>
    </w:p>
    <w:p w14:paraId="02BA73E0" w14:textId="325FB8B6" w:rsidR="00292614" w:rsidRDefault="00292614" w:rsidP="00292614">
      <w:pPr>
        <w:spacing w:after="0" w:line="240" w:lineRule="auto"/>
        <w:ind w:left="5669"/>
        <w:jc w:val="both"/>
        <w:rPr>
          <w:rFonts w:ascii="Times New Roman" w:eastAsia="Times New Roman" w:hAnsi="Times New Roman" w:cs="Times New Roman"/>
          <w:kern w:val="0"/>
          <w:sz w:val="24"/>
          <w:szCs w:val="24"/>
          <w14:ligatures w14:val="none"/>
        </w:rPr>
      </w:pPr>
      <w:r w:rsidRPr="009A02A0">
        <w:rPr>
          <w:rFonts w:ascii="Times New Roman" w:eastAsia="Times New Roman" w:hAnsi="Times New Roman" w:cs="Times New Roman"/>
          <w:kern w:val="0"/>
          <w:sz w:val="24"/>
          <w:szCs w:val="24"/>
          <w14:ligatures w14:val="none"/>
        </w:rPr>
        <w:t>20</w:t>
      </w:r>
      <w:r w:rsidR="00C05739" w:rsidRPr="009A02A0">
        <w:rPr>
          <w:rFonts w:ascii="Times New Roman" w:eastAsia="Times New Roman" w:hAnsi="Times New Roman" w:cs="Times New Roman"/>
          <w:kern w:val="0"/>
          <w:sz w:val="24"/>
          <w:szCs w:val="24"/>
          <w14:ligatures w14:val="none"/>
        </w:rPr>
        <w:t>2</w:t>
      </w:r>
      <w:r w:rsidR="009A02A0" w:rsidRPr="009A02A0">
        <w:rPr>
          <w:rFonts w:ascii="Times New Roman" w:eastAsia="Times New Roman" w:hAnsi="Times New Roman" w:cs="Times New Roman"/>
          <w:kern w:val="0"/>
          <w:sz w:val="24"/>
          <w:szCs w:val="24"/>
          <w14:ligatures w14:val="none"/>
        </w:rPr>
        <w:t>1</w:t>
      </w:r>
      <w:r w:rsidRPr="009A02A0">
        <w:rPr>
          <w:rFonts w:ascii="Times New Roman" w:eastAsia="Times New Roman" w:hAnsi="Times New Roman" w:cs="Times New Roman"/>
          <w:kern w:val="0"/>
          <w:sz w:val="24"/>
          <w:szCs w:val="24"/>
          <w14:ligatures w14:val="none"/>
        </w:rPr>
        <w:t>-0</w:t>
      </w:r>
      <w:r w:rsidR="009A02A0" w:rsidRPr="009A02A0">
        <w:rPr>
          <w:rFonts w:ascii="Times New Roman" w:eastAsia="Times New Roman" w:hAnsi="Times New Roman" w:cs="Times New Roman"/>
          <w:kern w:val="0"/>
          <w:sz w:val="24"/>
          <w:szCs w:val="24"/>
          <w14:ligatures w14:val="none"/>
        </w:rPr>
        <w:t xml:space="preserve">3 </w:t>
      </w:r>
      <w:r w:rsidRPr="009A02A0">
        <w:rPr>
          <w:rFonts w:ascii="Times New Roman" w:eastAsia="Times New Roman" w:hAnsi="Times New Roman" w:cs="Times New Roman"/>
          <w:kern w:val="0"/>
          <w:sz w:val="24"/>
          <w:szCs w:val="24"/>
          <w14:ligatures w14:val="none"/>
        </w:rPr>
        <w:t>-</w:t>
      </w:r>
      <w:r w:rsidR="009A02A0" w:rsidRPr="009A02A0">
        <w:rPr>
          <w:rFonts w:ascii="Times New Roman" w:eastAsia="Times New Roman" w:hAnsi="Times New Roman" w:cs="Times New Roman"/>
          <w:kern w:val="0"/>
          <w:sz w:val="24"/>
          <w:szCs w:val="24"/>
          <w14:ligatures w14:val="none"/>
        </w:rPr>
        <w:t>26</w:t>
      </w:r>
      <w:r w:rsidRPr="009A02A0">
        <w:rPr>
          <w:rFonts w:ascii="Times New Roman" w:eastAsia="Times New Roman" w:hAnsi="Times New Roman" w:cs="Times New Roman"/>
          <w:kern w:val="0"/>
          <w:sz w:val="24"/>
          <w:szCs w:val="24"/>
          <w14:ligatures w14:val="none"/>
        </w:rPr>
        <w:t xml:space="preserve">  įsakymu Nr. V-</w:t>
      </w:r>
      <w:r w:rsidR="009A02A0" w:rsidRPr="009A02A0">
        <w:rPr>
          <w:rFonts w:ascii="Times New Roman" w:eastAsia="Times New Roman" w:hAnsi="Times New Roman" w:cs="Times New Roman"/>
          <w:kern w:val="0"/>
          <w:sz w:val="24"/>
          <w:szCs w:val="24"/>
          <w14:ligatures w14:val="none"/>
        </w:rPr>
        <w:t>70</w:t>
      </w:r>
    </w:p>
    <w:p w14:paraId="5AA33A98" w14:textId="3F32502C" w:rsidR="00AD19ED" w:rsidRDefault="00AD19ED" w:rsidP="00AD19ED">
      <w:pPr>
        <w:spacing w:after="0" w:line="240" w:lineRule="auto"/>
        <w:ind w:left="566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t>
      </w:r>
      <w:r w:rsidR="009A02A0">
        <w:rPr>
          <w:rFonts w:ascii="Times New Roman" w:eastAsia="Times New Roman" w:hAnsi="Times New Roman" w:cs="Times New Roman"/>
          <w:kern w:val="0"/>
          <w:sz w:val="24"/>
          <w:szCs w:val="24"/>
          <w14:ligatures w14:val="none"/>
        </w:rPr>
        <w:t>redakcija</w:t>
      </w:r>
      <w:r>
        <w:rPr>
          <w:rFonts w:ascii="Times New Roman" w:eastAsia="Times New Roman" w:hAnsi="Times New Roman" w:cs="Times New Roman"/>
          <w:kern w:val="0"/>
          <w:sz w:val="24"/>
          <w:szCs w:val="24"/>
          <w14:ligatures w14:val="none"/>
        </w:rPr>
        <w:t xml:space="preserve"> 202</w:t>
      </w:r>
      <w:r w:rsidR="001752BE">
        <w:rPr>
          <w:rFonts w:ascii="Times New Roman" w:eastAsia="Times New Roman" w:hAnsi="Times New Roman" w:cs="Times New Roman"/>
          <w:kern w:val="0"/>
          <w:sz w:val="24"/>
          <w:szCs w:val="24"/>
          <w14:ligatures w14:val="none"/>
        </w:rPr>
        <w:t>5</w:t>
      </w:r>
      <w:r>
        <w:rPr>
          <w:rFonts w:ascii="Times New Roman" w:eastAsia="Times New Roman" w:hAnsi="Times New Roman" w:cs="Times New Roman"/>
          <w:kern w:val="0"/>
          <w:sz w:val="24"/>
          <w:szCs w:val="24"/>
          <w14:ligatures w14:val="none"/>
        </w:rPr>
        <w:t>-06-</w:t>
      </w:r>
      <w:r w:rsidR="001752BE">
        <w:rPr>
          <w:rFonts w:ascii="Times New Roman" w:eastAsia="Times New Roman" w:hAnsi="Times New Roman" w:cs="Times New Roman"/>
          <w:kern w:val="0"/>
          <w:sz w:val="24"/>
          <w:szCs w:val="24"/>
          <w14:ligatures w14:val="none"/>
        </w:rPr>
        <w:t>26</w:t>
      </w:r>
      <w:r>
        <w:rPr>
          <w:rFonts w:ascii="Times New Roman" w:eastAsia="Times New Roman" w:hAnsi="Times New Roman" w:cs="Times New Roman"/>
          <w:kern w:val="0"/>
          <w:sz w:val="24"/>
          <w:szCs w:val="24"/>
          <w14:ligatures w14:val="none"/>
        </w:rPr>
        <w:t>,</w:t>
      </w:r>
      <w:r w:rsidRPr="00AD19ED">
        <w:rPr>
          <w:rFonts w:ascii="Times New Roman" w:eastAsia="Times New Roman" w:hAnsi="Times New Roman" w:cs="Times New Roman"/>
          <w:kern w:val="0"/>
          <w:sz w:val="24"/>
          <w:szCs w:val="24"/>
          <w14:ligatures w14:val="none"/>
        </w:rPr>
        <w:t xml:space="preserve"> </w:t>
      </w:r>
      <w:r w:rsidRPr="009A02A0">
        <w:rPr>
          <w:rFonts w:ascii="Times New Roman" w:eastAsia="Times New Roman" w:hAnsi="Times New Roman" w:cs="Times New Roman"/>
          <w:kern w:val="0"/>
          <w:sz w:val="24"/>
          <w:szCs w:val="24"/>
          <w14:ligatures w14:val="none"/>
        </w:rPr>
        <w:t>įsakymu Nr. V-</w:t>
      </w:r>
      <w:r>
        <w:rPr>
          <w:rFonts w:ascii="Times New Roman" w:eastAsia="Times New Roman" w:hAnsi="Times New Roman" w:cs="Times New Roman"/>
          <w:kern w:val="0"/>
          <w:sz w:val="24"/>
          <w:szCs w:val="24"/>
          <w14:ligatures w14:val="none"/>
        </w:rPr>
        <w:t>1</w:t>
      </w:r>
      <w:r w:rsidR="001752BE">
        <w:rPr>
          <w:rFonts w:ascii="Times New Roman" w:eastAsia="Times New Roman" w:hAnsi="Times New Roman" w:cs="Times New Roman"/>
          <w:kern w:val="0"/>
          <w:sz w:val="24"/>
          <w:szCs w:val="24"/>
          <w14:ligatures w14:val="none"/>
        </w:rPr>
        <w:t>67</w:t>
      </w:r>
      <w:r>
        <w:rPr>
          <w:rFonts w:ascii="Times New Roman" w:eastAsia="Times New Roman" w:hAnsi="Times New Roman" w:cs="Times New Roman"/>
          <w:kern w:val="0"/>
          <w:sz w:val="24"/>
          <w:szCs w:val="24"/>
          <w14:ligatures w14:val="none"/>
        </w:rPr>
        <w:t>)</w:t>
      </w:r>
    </w:p>
    <w:p w14:paraId="1D3DF99B" w14:textId="36414229" w:rsidR="009A02A0" w:rsidRPr="009A02A0" w:rsidRDefault="00AD19ED" w:rsidP="00292614">
      <w:pPr>
        <w:spacing w:after="0" w:line="240" w:lineRule="auto"/>
        <w:ind w:left="566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p>
    <w:p w14:paraId="2E96D0A0" w14:textId="77777777" w:rsidR="009C34BE" w:rsidRPr="00512A08" w:rsidRDefault="009C34BE" w:rsidP="009C34BE">
      <w:pPr>
        <w:spacing w:after="0" w:line="240" w:lineRule="auto"/>
        <w:jc w:val="both"/>
        <w:rPr>
          <w:rFonts w:ascii="Times New Roman" w:eastAsia="Times New Roman" w:hAnsi="Times New Roman" w:cs="Times New Roman"/>
          <w:b/>
          <w:color w:val="FF0000"/>
          <w:kern w:val="0"/>
          <w:sz w:val="24"/>
          <w:szCs w:val="20"/>
          <w14:ligatures w14:val="none"/>
        </w:rPr>
      </w:pPr>
    </w:p>
    <w:p w14:paraId="6ACE4E88" w14:textId="77777777" w:rsidR="009C34BE" w:rsidRPr="00292614" w:rsidRDefault="009C34BE" w:rsidP="003B0D23">
      <w:pPr>
        <w:spacing w:after="0" w:line="360" w:lineRule="auto"/>
        <w:jc w:val="center"/>
        <w:rPr>
          <w:rFonts w:ascii="Times New Roman" w:eastAsia="Times New Roman" w:hAnsi="Times New Roman" w:cs="Times New Roman"/>
          <w:b/>
          <w:kern w:val="0"/>
          <w:sz w:val="24"/>
          <w:szCs w:val="24"/>
          <w14:ligatures w14:val="none"/>
        </w:rPr>
      </w:pPr>
      <w:r w:rsidRPr="00292614">
        <w:rPr>
          <w:rFonts w:ascii="Times New Roman" w:eastAsia="Times New Roman" w:hAnsi="Times New Roman" w:cs="Times New Roman"/>
          <w:b/>
          <w:kern w:val="0"/>
          <w:sz w:val="24"/>
          <w:szCs w:val="24"/>
          <w14:ligatures w14:val="none"/>
        </w:rPr>
        <w:t>TRAKŲ RAJONO LENTVARIO MOTIEJAUS ŠIMELIONIO GIMNAZIJOS</w:t>
      </w:r>
    </w:p>
    <w:p w14:paraId="07A7B165" w14:textId="77777777" w:rsidR="009C34BE" w:rsidRPr="00292614" w:rsidRDefault="009C34BE" w:rsidP="009C34BE">
      <w:pPr>
        <w:spacing w:after="0" w:line="360" w:lineRule="auto"/>
        <w:jc w:val="center"/>
        <w:rPr>
          <w:rFonts w:ascii="Times New Roman" w:eastAsia="Times New Roman" w:hAnsi="Times New Roman" w:cs="Times New Roman"/>
          <w:b/>
          <w:kern w:val="0"/>
          <w:sz w:val="24"/>
          <w:szCs w:val="24"/>
          <w14:ligatures w14:val="none"/>
        </w:rPr>
      </w:pPr>
      <w:r w:rsidRPr="00292614">
        <w:rPr>
          <w:rFonts w:ascii="Times New Roman" w:eastAsia="Times New Roman" w:hAnsi="Times New Roman" w:cs="Times New Roman"/>
          <w:b/>
          <w:kern w:val="0"/>
          <w:sz w:val="24"/>
          <w:szCs w:val="24"/>
          <w14:ligatures w14:val="none"/>
        </w:rPr>
        <w:t xml:space="preserve">MOKINIŲ PAŽANGOS IR PASIEKIMŲ VERTINIMO </w:t>
      </w:r>
    </w:p>
    <w:p w14:paraId="474D1814" w14:textId="77777777" w:rsidR="009C34BE" w:rsidRPr="00292614" w:rsidRDefault="009C34BE" w:rsidP="009C34BE">
      <w:pPr>
        <w:spacing w:after="0" w:line="360" w:lineRule="auto"/>
        <w:jc w:val="center"/>
        <w:rPr>
          <w:rFonts w:ascii="Times New Roman" w:eastAsia="Times New Roman" w:hAnsi="Times New Roman" w:cs="Times New Roman"/>
          <w:b/>
          <w:kern w:val="0"/>
          <w:sz w:val="24"/>
          <w:szCs w:val="24"/>
          <w14:ligatures w14:val="none"/>
        </w:rPr>
      </w:pPr>
      <w:r w:rsidRPr="00292614">
        <w:rPr>
          <w:rFonts w:ascii="Times New Roman" w:eastAsia="Times New Roman" w:hAnsi="Times New Roman" w:cs="Times New Roman"/>
          <w:b/>
          <w:kern w:val="0"/>
          <w:sz w:val="24"/>
          <w:szCs w:val="24"/>
          <w14:ligatures w14:val="none"/>
        </w:rPr>
        <w:t>TVARKOS APRAŠAS</w:t>
      </w:r>
    </w:p>
    <w:p w14:paraId="73A18D6E" w14:textId="77777777" w:rsidR="009C34BE" w:rsidRPr="009C34BE" w:rsidRDefault="009C34BE" w:rsidP="009C34BE">
      <w:pPr>
        <w:spacing w:after="0" w:line="240" w:lineRule="auto"/>
        <w:jc w:val="center"/>
        <w:rPr>
          <w:rFonts w:ascii="Times New Roman" w:eastAsia="Times New Roman" w:hAnsi="Times New Roman" w:cs="Times New Roman"/>
          <w:b/>
          <w:bCs/>
          <w:kern w:val="0"/>
          <w:sz w:val="24"/>
          <w:szCs w:val="20"/>
          <w14:ligatures w14:val="none"/>
        </w:rPr>
      </w:pPr>
      <w:r w:rsidRPr="009C34BE">
        <w:rPr>
          <w:rFonts w:ascii="Times New Roman" w:eastAsia="Times New Roman" w:hAnsi="Times New Roman" w:cs="Times New Roman"/>
          <w:b/>
          <w:bCs/>
          <w:kern w:val="0"/>
          <w:sz w:val="24"/>
          <w:szCs w:val="20"/>
          <w14:ligatures w14:val="none"/>
        </w:rPr>
        <w:t>I. BENDROSIOS NUOSTATOS</w:t>
      </w:r>
    </w:p>
    <w:p w14:paraId="17BBB0D2" w14:textId="77777777" w:rsidR="009C34BE" w:rsidRPr="009C34BE" w:rsidRDefault="009C34BE" w:rsidP="009C34BE">
      <w:pPr>
        <w:spacing w:after="0" w:line="240" w:lineRule="auto"/>
        <w:jc w:val="both"/>
        <w:rPr>
          <w:rFonts w:ascii="Times New Roman" w:eastAsia="Times New Roman" w:hAnsi="Times New Roman" w:cs="Times New Roman"/>
          <w:i/>
          <w:kern w:val="0"/>
          <w:sz w:val="24"/>
          <w:szCs w:val="20"/>
          <w14:ligatures w14:val="none"/>
        </w:rPr>
      </w:pPr>
    </w:p>
    <w:p w14:paraId="167B2582" w14:textId="19275CCB" w:rsidR="009C34BE" w:rsidRDefault="003B0D23" w:rsidP="003B0D23">
      <w:pPr>
        <w:shd w:val="clear" w:color="auto" w:fill="FFFFFF"/>
        <w:tabs>
          <w:tab w:val="left" w:pos="0"/>
        </w:tabs>
        <w:spacing w:after="0" w:line="278" w:lineRule="exact"/>
        <w:ind w:right="14"/>
        <w:jc w:val="both"/>
        <w:rPr>
          <w:rFonts w:ascii="Times New Roman" w:eastAsia="Times New Roman" w:hAnsi="Times New Roman" w:cs="Times New Roman"/>
          <w:spacing w:val="1"/>
          <w:kern w:val="0"/>
          <w:sz w:val="24"/>
          <w:szCs w:val="20"/>
          <w14:ligatures w14:val="none"/>
        </w:rPr>
      </w:pPr>
      <w:r>
        <w:rPr>
          <w:rFonts w:ascii="Times New Roman" w:eastAsia="Times New Roman" w:hAnsi="Times New Roman" w:cs="Times New Roman"/>
          <w:spacing w:val="1"/>
          <w:kern w:val="0"/>
          <w:sz w:val="24"/>
          <w:szCs w:val="20"/>
          <w14:ligatures w14:val="none"/>
        </w:rPr>
        <w:tab/>
      </w:r>
      <w:r w:rsidR="009C34BE" w:rsidRPr="009C34BE">
        <w:rPr>
          <w:rFonts w:ascii="Times New Roman" w:eastAsia="Times New Roman" w:hAnsi="Times New Roman" w:cs="Times New Roman"/>
          <w:spacing w:val="1"/>
          <w:kern w:val="0"/>
          <w:sz w:val="24"/>
          <w:szCs w:val="20"/>
          <w14:ligatures w14:val="none"/>
        </w:rPr>
        <w:t>Trakų r. Lentvario Motiejaus Šimelionio gimnazijos mokinių pažangos ir pasiekimų vertinimo tvarkos aprašas (toliau Aprašas) parengtas vadovaujantis Pradinio, pagrindinio ir vidurinio ugdymo programų aprašu, patvirtintu Lietuvos Respublikos švietimo ir mokslo ministro 20</w:t>
      </w:r>
      <w:r w:rsidR="00756497">
        <w:rPr>
          <w:rFonts w:ascii="Times New Roman" w:eastAsia="Times New Roman" w:hAnsi="Times New Roman" w:cs="Times New Roman"/>
          <w:spacing w:val="1"/>
          <w:kern w:val="0"/>
          <w:sz w:val="24"/>
          <w:szCs w:val="20"/>
          <w14:ligatures w14:val="none"/>
        </w:rPr>
        <w:t>23</w:t>
      </w:r>
      <w:r w:rsidR="009C34BE" w:rsidRPr="009C34BE">
        <w:rPr>
          <w:rFonts w:ascii="Times New Roman" w:eastAsia="Times New Roman" w:hAnsi="Times New Roman" w:cs="Times New Roman"/>
          <w:spacing w:val="1"/>
          <w:kern w:val="0"/>
          <w:sz w:val="24"/>
          <w:szCs w:val="20"/>
          <w14:ligatures w14:val="none"/>
        </w:rPr>
        <w:t xml:space="preserve"> m. </w:t>
      </w:r>
      <w:r w:rsidR="00F52510">
        <w:rPr>
          <w:rFonts w:ascii="Times New Roman" w:eastAsia="Times New Roman" w:hAnsi="Times New Roman" w:cs="Times New Roman"/>
          <w:spacing w:val="1"/>
          <w:kern w:val="0"/>
          <w:sz w:val="24"/>
          <w:szCs w:val="20"/>
          <w14:ligatures w14:val="none"/>
        </w:rPr>
        <w:t>balandžio</w:t>
      </w:r>
      <w:r w:rsidR="009C34BE" w:rsidRPr="009C34BE">
        <w:rPr>
          <w:rFonts w:ascii="Times New Roman" w:eastAsia="Times New Roman" w:hAnsi="Times New Roman" w:cs="Times New Roman"/>
          <w:spacing w:val="1"/>
          <w:kern w:val="0"/>
          <w:sz w:val="24"/>
          <w:szCs w:val="20"/>
          <w14:ligatures w14:val="none"/>
        </w:rPr>
        <w:t xml:space="preserve"> 2</w:t>
      </w:r>
      <w:r w:rsidR="00F52510">
        <w:rPr>
          <w:rFonts w:ascii="Times New Roman" w:eastAsia="Times New Roman" w:hAnsi="Times New Roman" w:cs="Times New Roman"/>
          <w:spacing w:val="1"/>
          <w:kern w:val="0"/>
          <w:sz w:val="24"/>
          <w:szCs w:val="20"/>
          <w14:ligatures w14:val="none"/>
        </w:rPr>
        <w:t>0</w:t>
      </w:r>
      <w:r w:rsidR="009C34BE" w:rsidRPr="009C34BE">
        <w:rPr>
          <w:rFonts w:ascii="Times New Roman" w:eastAsia="Times New Roman" w:hAnsi="Times New Roman" w:cs="Times New Roman"/>
          <w:spacing w:val="1"/>
          <w:kern w:val="0"/>
          <w:sz w:val="24"/>
          <w:szCs w:val="20"/>
          <w14:ligatures w14:val="none"/>
        </w:rPr>
        <w:t xml:space="preserve"> d. įsakymu Nr. V-</w:t>
      </w:r>
      <w:r w:rsidR="00F52510">
        <w:rPr>
          <w:rFonts w:ascii="Times New Roman" w:eastAsia="Times New Roman" w:hAnsi="Times New Roman" w:cs="Times New Roman"/>
          <w:spacing w:val="1"/>
          <w:kern w:val="0"/>
          <w:sz w:val="24"/>
          <w:szCs w:val="20"/>
          <w14:ligatures w14:val="none"/>
        </w:rPr>
        <w:t xml:space="preserve">570 </w:t>
      </w:r>
      <w:r w:rsidR="009C34BE" w:rsidRPr="009C34BE">
        <w:rPr>
          <w:rFonts w:ascii="Times New Roman" w:eastAsia="Times New Roman" w:hAnsi="Times New Roman" w:cs="Times New Roman"/>
          <w:spacing w:val="1"/>
          <w:kern w:val="0"/>
          <w:sz w:val="24"/>
          <w:szCs w:val="20"/>
          <w14:ligatures w14:val="none"/>
        </w:rPr>
        <w:t xml:space="preserve">ir </w:t>
      </w:r>
      <w:r w:rsidR="00DE2A07" w:rsidRPr="00FD0AC8">
        <w:rPr>
          <w:rFonts w:ascii="Times New Roman" w:eastAsia="Times New Roman" w:hAnsi="Times New Roman" w:cs="Times New Roman"/>
          <w:color w:val="000000"/>
          <w:sz w:val="24"/>
        </w:rPr>
        <w:t>,,Nuosekliojo mokymosi pagal bendrojo ugdymo programos tvarkos aprašu“, patvirtintu LR švietimo ir mokslo ministro 20</w:t>
      </w:r>
      <w:r w:rsidR="00D76166" w:rsidRPr="00807025">
        <w:rPr>
          <w:rFonts w:ascii="Times New Roman" w:eastAsia="Times New Roman" w:hAnsi="Times New Roman" w:cs="Times New Roman"/>
          <w:color w:val="000000"/>
          <w:sz w:val="24"/>
        </w:rPr>
        <w:t>21</w:t>
      </w:r>
      <w:r w:rsidR="00DE2A07" w:rsidRPr="00FD0AC8">
        <w:rPr>
          <w:rFonts w:ascii="Times New Roman" w:eastAsia="Times New Roman" w:hAnsi="Times New Roman" w:cs="Times New Roman"/>
          <w:color w:val="000000"/>
          <w:sz w:val="24"/>
        </w:rPr>
        <w:t xml:space="preserve"> m. </w:t>
      </w:r>
      <w:r w:rsidR="00445BA3">
        <w:rPr>
          <w:rFonts w:ascii="Times New Roman" w:eastAsia="Times New Roman" w:hAnsi="Times New Roman" w:cs="Times New Roman"/>
          <w:color w:val="000000"/>
          <w:sz w:val="24"/>
        </w:rPr>
        <w:t>g</w:t>
      </w:r>
      <w:r w:rsidR="00D76166" w:rsidRPr="00807025">
        <w:rPr>
          <w:rFonts w:ascii="Times New Roman" w:eastAsia="Times New Roman" w:hAnsi="Times New Roman" w:cs="Times New Roman"/>
          <w:color w:val="000000"/>
          <w:sz w:val="24"/>
        </w:rPr>
        <w:t>ruodžio</w:t>
      </w:r>
      <w:r w:rsidR="00807025" w:rsidRPr="00807025">
        <w:rPr>
          <w:rFonts w:ascii="Times New Roman" w:eastAsia="Times New Roman" w:hAnsi="Times New Roman" w:cs="Times New Roman"/>
          <w:color w:val="000000"/>
          <w:sz w:val="24"/>
        </w:rPr>
        <w:t xml:space="preserve"> 31</w:t>
      </w:r>
      <w:r w:rsidR="00DE2A07" w:rsidRPr="00FD0AC8">
        <w:rPr>
          <w:rFonts w:ascii="Times New Roman" w:eastAsia="Times New Roman" w:hAnsi="Times New Roman" w:cs="Times New Roman"/>
          <w:color w:val="000000"/>
          <w:sz w:val="24"/>
        </w:rPr>
        <w:t xml:space="preserve"> d. Nr. </w:t>
      </w:r>
      <w:r w:rsidR="00807025">
        <w:rPr>
          <w:rFonts w:ascii="Times New Roman" w:eastAsia="Times New Roman" w:hAnsi="Times New Roman" w:cs="Times New Roman"/>
          <w:color w:val="000000"/>
          <w:sz w:val="24"/>
        </w:rPr>
        <w:t>V-</w:t>
      </w:r>
      <w:r w:rsidR="00445BA3">
        <w:rPr>
          <w:rFonts w:ascii="Times New Roman" w:eastAsia="Times New Roman" w:hAnsi="Times New Roman" w:cs="Times New Roman"/>
          <w:color w:val="000000"/>
          <w:sz w:val="24"/>
        </w:rPr>
        <w:t>2323</w:t>
      </w:r>
      <w:r w:rsidR="00DE2A07" w:rsidRPr="00FD0AC8">
        <w:rPr>
          <w:rFonts w:ascii="Times New Roman" w:eastAsia="Times New Roman" w:hAnsi="Times New Roman" w:cs="Times New Roman"/>
          <w:color w:val="000000"/>
          <w:sz w:val="24"/>
        </w:rPr>
        <w:t xml:space="preserve">, kitais teisės aktais, reglamentuojančiais mokinių pasiekimų ir pažangos vertinimą ir įsivertinimą.    </w:t>
      </w:r>
    </w:p>
    <w:p w14:paraId="6AFAD38C" w14:textId="77777777" w:rsidR="009C34BE" w:rsidRPr="009C34BE" w:rsidRDefault="009C34BE" w:rsidP="009C34BE">
      <w:pPr>
        <w:numPr>
          <w:ilvl w:val="0"/>
          <w:numId w:val="11"/>
        </w:numPr>
        <w:tabs>
          <w:tab w:val="left" w:pos="0"/>
          <w:tab w:val="left" w:pos="1843"/>
        </w:tabs>
        <w:suppressAutoHyphens/>
        <w:spacing w:after="0" w:line="240" w:lineRule="auto"/>
        <w:ind w:left="0" w:firstLine="426"/>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Apraše vartojamos šios sąvokos: </w:t>
      </w:r>
    </w:p>
    <w:p w14:paraId="3392A0CA" w14:textId="77777777" w:rsidR="009C34BE" w:rsidRPr="009C34BE" w:rsidRDefault="009C34BE" w:rsidP="000F3B0B">
      <w:pPr>
        <w:spacing w:after="0" w:line="240" w:lineRule="auto"/>
        <w:ind w:firstLine="426"/>
        <w:rPr>
          <w:rFonts w:ascii="Times New Roman" w:eastAsia="Times New Roman" w:hAnsi="Times New Roman" w:cs="Times New Roman"/>
          <w:kern w:val="0"/>
          <w:sz w:val="24"/>
          <w:szCs w:val="24"/>
          <w:lang w:eastAsia="en-GB"/>
          <w14:ligatures w14:val="none"/>
        </w:rPr>
      </w:pPr>
      <w:r w:rsidRPr="009C34BE">
        <w:rPr>
          <w:rFonts w:ascii="Times New Roman" w:eastAsia="Times New Roman" w:hAnsi="Times New Roman" w:cs="Times New Roman"/>
          <w:b/>
          <w:bCs/>
          <w:kern w:val="0"/>
          <w:sz w:val="24"/>
          <w:szCs w:val="24"/>
          <w:lang w:eastAsia="en-GB"/>
          <w14:ligatures w14:val="none"/>
        </w:rPr>
        <w:t>Mokinių pasiekimų ir pažangos vertinimas</w:t>
      </w:r>
      <w:r w:rsidRPr="009C34BE">
        <w:rPr>
          <w:rFonts w:ascii="Times New Roman" w:eastAsia="Times New Roman" w:hAnsi="Times New Roman" w:cs="Times New Roman"/>
          <w:kern w:val="0"/>
          <w:sz w:val="24"/>
          <w:szCs w:val="24"/>
          <w:lang w:eastAsia="en-GB"/>
          <w14:ligatures w14:val="none"/>
        </w:rPr>
        <w:t> – kriterijais grįstas ugdymosi ir mokymosi stebėjimas ir grįžtamasis ryšys, informacijos apie mokymosi procesus ir rezultatus rinkimas ir kaupimas, interpretavimas ir naudojimas mokymo ir mokymosi kokybei užtikrinti.</w:t>
      </w:r>
    </w:p>
    <w:p w14:paraId="1B2F33D6" w14:textId="77777777" w:rsidR="009C34BE" w:rsidRPr="009C34BE" w:rsidRDefault="009C34BE" w:rsidP="000F3B0B">
      <w:pPr>
        <w:spacing w:after="0" w:line="240" w:lineRule="auto"/>
        <w:ind w:firstLine="426"/>
        <w:jc w:val="both"/>
        <w:rPr>
          <w:rFonts w:ascii="Times New Roman" w:eastAsia="Times New Roman" w:hAnsi="Times New Roman" w:cs="Times New Roman"/>
          <w:kern w:val="0"/>
          <w:sz w:val="24"/>
          <w:szCs w:val="24"/>
          <w:lang w:eastAsia="en-GB"/>
          <w14:ligatures w14:val="none"/>
        </w:rPr>
      </w:pPr>
      <w:r w:rsidRPr="009C34BE">
        <w:rPr>
          <w:rFonts w:ascii="Times New Roman" w:eastAsia="Times New Roman" w:hAnsi="Times New Roman" w:cs="Times New Roman"/>
          <w:b/>
          <w:bCs/>
          <w:kern w:val="0"/>
          <w:sz w:val="24"/>
          <w:szCs w:val="20"/>
          <w14:ligatures w14:val="none"/>
        </w:rPr>
        <w:t xml:space="preserve">Įsivertinimas </w:t>
      </w:r>
      <w:r w:rsidRPr="009C34BE">
        <w:rPr>
          <w:rFonts w:ascii="Times New Roman" w:eastAsia="Times New Roman" w:hAnsi="Times New Roman" w:cs="Times New Roman"/>
          <w:kern w:val="0"/>
          <w:sz w:val="24"/>
          <w:szCs w:val="20"/>
          <w14:ligatures w14:val="none"/>
        </w:rPr>
        <w:t xml:space="preserve">– paties mokinio daromi sprendimai apie daromą pažangą bei pasiekimus. </w:t>
      </w:r>
      <w:r w:rsidRPr="009C34BE">
        <w:rPr>
          <w:rFonts w:ascii="Times New Roman" w:eastAsia="Times New Roman" w:hAnsi="Times New Roman" w:cs="Times New Roman"/>
          <w:kern w:val="0"/>
          <w:sz w:val="24"/>
          <w:szCs w:val="24"/>
          <w:lang w:eastAsia="en-GB"/>
          <w14:ligatures w14:val="none"/>
        </w:rPr>
        <w:t>paties mokinio ugdymosi proceso, pasiekimų ir pažangos stebėjimas, vertinimas ir apmąstymas, nusimatant tolesnius mokymosi žingsnius.</w:t>
      </w:r>
    </w:p>
    <w:p w14:paraId="7CE45308" w14:textId="291C4CE4" w:rsidR="009C34BE" w:rsidRPr="009C34BE" w:rsidRDefault="00A407F9" w:rsidP="009C34BE">
      <w:pPr>
        <w:shd w:val="clear" w:color="auto" w:fill="FFFFFF"/>
        <w:tabs>
          <w:tab w:val="left" w:pos="0"/>
        </w:tabs>
        <w:spacing w:after="0" w:line="274" w:lineRule="exact"/>
        <w:ind w:right="19"/>
        <w:jc w:val="both"/>
        <w:rPr>
          <w:rFonts w:ascii="Times New Roman" w:eastAsia="Times New Roman" w:hAnsi="Times New Roman" w:cs="Times New Roman"/>
          <w:kern w:val="0"/>
          <w:sz w:val="24"/>
          <w:szCs w:val="20"/>
          <w14:ligatures w14:val="none"/>
        </w:rPr>
      </w:pPr>
      <w:r>
        <w:rPr>
          <w:rFonts w:ascii="Times New Roman" w:eastAsia="Times New Roman" w:hAnsi="Times New Roman" w:cs="Times New Roman"/>
          <w:kern w:val="0"/>
          <w:sz w:val="24"/>
          <w:szCs w:val="20"/>
          <w14:ligatures w14:val="none"/>
        </w:rPr>
        <w:t xml:space="preserve">       </w:t>
      </w:r>
      <w:r w:rsidR="009C34BE" w:rsidRPr="009C34BE">
        <w:rPr>
          <w:rFonts w:ascii="Times New Roman" w:eastAsia="Times New Roman" w:hAnsi="Times New Roman" w:cs="Times New Roman"/>
          <w:b/>
          <w:bCs/>
          <w:spacing w:val="1"/>
          <w:kern w:val="0"/>
          <w:sz w:val="24"/>
          <w:szCs w:val="20"/>
          <w14:ligatures w14:val="none"/>
        </w:rPr>
        <w:t xml:space="preserve">Vertinimo informacija </w:t>
      </w:r>
      <w:r w:rsidR="009C34BE" w:rsidRPr="009C34BE">
        <w:rPr>
          <w:rFonts w:ascii="Times New Roman" w:eastAsia="Times New Roman" w:hAnsi="Times New Roman" w:cs="Times New Roman"/>
          <w:spacing w:val="1"/>
          <w:kern w:val="0"/>
          <w:sz w:val="24"/>
          <w:szCs w:val="20"/>
          <w14:ligatures w14:val="none"/>
        </w:rPr>
        <w:t xml:space="preserve">– įvairiais būdais iš įvairių šaltinių surinkta informacija apie mokinio </w:t>
      </w:r>
      <w:r w:rsidR="009C34BE" w:rsidRPr="009C34BE">
        <w:rPr>
          <w:rFonts w:ascii="Times New Roman" w:eastAsia="Times New Roman" w:hAnsi="Times New Roman" w:cs="Times New Roman"/>
          <w:kern w:val="0"/>
          <w:sz w:val="24"/>
          <w:szCs w:val="20"/>
          <w14:ligatures w14:val="none"/>
        </w:rPr>
        <w:t>mokymosi patirtį, jo pasiekimus ir daromą pažangą (žinias ir supratimą, gebėjimus, nuostatas).</w:t>
      </w:r>
    </w:p>
    <w:p w14:paraId="7511917A" w14:textId="77777777" w:rsidR="00A407F9" w:rsidRDefault="00A407F9" w:rsidP="00A407F9">
      <w:pPr>
        <w:shd w:val="clear" w:color="auto" w:fill="FFFFFF"/>
        <w:tabs>
          <w:tab w:val="left" w:pos="0"/>
        </w:tabs>
        <w:spacing w:after="0" w:line="274" w:lineRule="exact"/>
        <w:ind w:right="41"/>
        <w:jc w:val="both"/>
        <w:rPr>
          <w:rFonts w:ascii="Times New Roman" w:eastAsia="Times New Roman" w:hAnsi="Times New Roman" w:cs="Times New Roman"/>
          <w:kern w:val="0"/>
          <w:sz w:val="24"/>
          <w:szCs w:val="20"/>
          <w14:ligatures w14:val="none"/>
        </w:rPr>
      </w:pPr>
      <w:r>
        <w:rPr>
          <w:rFonts w:ascii="Times New Roman" w:eastAsia="Times New Roman" w:hAnsi="Times New Roman" w:cs="Times New Roman"/>
          <w:b/>
          <w:bCs/>
          <w:spacing w:val="-1"/>
          <w:kern w:val="0"/>
          <w:sz w:val="24"/>
          <w:szCs w:val="20"/>
          <w14:ligatures w14:val="none"/>
        </w:rPr>
        <w:t xml:space="preserve">        </w:t>
      </w:r>
      <w:r w:rsidR="009C34BE" w:rsidRPr="009C34BE">
        <w:rPr>
          <w:rFonts w:ascii="Times New Roman" w:eastAsia="Times New Roman" w:hAnsi="Times New Roman" w:cs="Times New Roman"/>
          <w:b/>
          <w:bCs/>
          <w:spacing w:val="-1"/>
          <w:kern w:val="0"/>
          <w:sz w:val="24"/>
          <w:szCs w:val="20"/>
          <w14:ligatures w14:val="none"/>
        </w:rPr>
        <w:t xml:space="preserve">Vertinimo validumas </w:t>
      </w:r>
      <w:r w:rsidR="009C34BE" w:rsidRPr="009C34BE">
        <w:rPr>
          <w:rFonts w:ascii="Times New Roman" w:eastAsia="Times New Roman" w:hAnsi="Times New Roman" w:cs="Times New Roman"/>
          <w:spacing w:val="-1"/>
          <w:kern w:val="0"/>
          <w:sz w:val="24"/>
          <w:szCs w:val="20"/>
          <w14:ligatures w14:val="none"/>
        </w:rPr>
        <w:t xml:space="preserve">– vertinami numatyti mokymosi pasiekimai (turinio validumas); </w:t>
      </w:r>
      <w:r w:rsidR="009C34BE" w:rsidRPr="009C34BE">
        <w:rPr>
          <w:rFonts w:ascii="Times New Roman" w:eastAsia="Times New Roman" w:hAnsi="Times New Roman" w:cs="Times New Roman"/>
          <w:kern w:val="0"/>
          <w:sz w:val="24"/>
          <w:szCs w:val="20"/>
          <w14:ligatures w14:val="none"/>
        </w:rPr>
        <w:t>vertinimo būdai atitinka vertinimo tikslus.</w:t>
      </w:r>
    </w:p>
    <w:p w14:paraId="1A2960F8" w14:textId="45900FA5" w:rsidR="009C34BE" w:rsidRPr="009C34BE" w:rsidRDefault="00A407F9" w:rsidP="00A407F9">
      <w:pPr>
        <w:shd w:val="clear" w:color="auto" w:fill="FFFFFF"/>
        <w:tabs>
          <w:tab w:val="left" w:pos="0"/>
        </w:tabs>
        <w:spacing w:after="0" w:line="274" w:lineRule="exact"/>
        <w:ind w:right="41"/>
        <w:jc w:val="both"/>
        <w:rPr>
          <w:rFonts w:ascii="Times New Roman" w:eastAsia="Times New Roman" w:hAnsi="Times New Roman" w:cs="Times New Roman"/>
          <w:kern w:val="0"/>
          <w:sz w:val="24"/>
          <w:szCs w:val="20"/>
          <w14:ligatures w14:val="none"/>
        </w:rPr>
      </w:pPr>
      <w:r>
        <w:rPr>
          <w:rFonts w:ascii="Times New Roman" w:eastAsia="Times New Roman" w:hAnsi="Times New Roman" w:cs="Times New Roman"/>
          <w:kern w:val="0"/>
          <w:sz w:val="24"/>
          <w:szCs w:val="20"/>
          <w14:ligatures w14:val="none"/>
        </w:rPr>
        <w:t xml:space="preserve">        </w:t>
      </w:r>
      <w:r w:rsidR="009C34BE" w:rsidRPr="009C34BE">
        <w:rPr>
          <w:rFonts w:ascii="Times New Roman" w:eastAsia="Times New Roman" w:hAnsi="Times New Roman" w:cs="Times New Roman"/>
          <w:b/>
          <w:bCs/>
          <w:kern w:val="0"/>
          <w:sz w:val="24"/>
          <w:szCs w:val="20"/>
          <w14:ligatures w14:val="none"/>
        </w:rPr>
        <w:t xml:space="preserve">Individualios pažangos (ideografinis) vertinimas </w:t>
      </w:r>
      <w:r w:rsidR="009C34BE" w:rsidRPr="009C34BE">
        <w:rPr>
          <w:rFonts w:ascii="Times New Roman" w:eastAsia="Times New Roman" w:hAnsi="Times New Roman" w:cs="Times New Roman"/>
          <w:kern w:val="0"/>
          <w:sz w:val="24"/>
          <w:szCs w:val="20"/>
          <w14:ligatures w14:val="none"/>
        </w:rPr>
        <w:t>– vertinimo principas, pagal kurį lyginant dabartinius mokinio pasiekimus su ankstesniaisiais stebima ir vertinama daroma pažanga.</w:t>
      </w:r>
    </w:p>
    <w:p w14:paraId="4079DB04" w14:textId="5B8437A3" w:rsidR="009C34BE" w:rsidRPr="009C34BE" w:rsidRDefault="00A407F9" w:rsidP="00A407F9">
      <w:pPr>
        <w:tabs>
          <w:tab w:val="left" w:pos="0"/>
        </w:tabs>
        <w:spacing w:after="0" w:line="240" w:lineRule="auto"/>
        <w:jc w:val="both"/>
        <w:rPr>
          <w:rFonts w:ascii="TimesNewRoman" w:eastAsia="Times New Roman" w:hAnsi="TimesNewRoman" w:cs="Times New Roman"/>
          <w:kern w:val="0"/>
          <w:sz w:val="24"/>
          <w:szCs w:val="20"/>
          <w14:ligatures w14:val="none"/>
        </w:rPr>
      </w:pPr>
      <w:r>
        <w:rPr>
          <w:rFonts w:ascii="TimesNewRoman" w:eastAsia="Times New Roman" w:hAnsi="TimesNewRoman" w:cs="Times New Roman"/>
          <w:b/>
          <w:kern w:val="0"/>
          <w:sz w:val="24"/>
          <w:szCs w:val="20"/>
          <w14:ligatures w14:val="none"/>
        </w:rPr>
        <w:t xml:space="preserve">        </w:t>
      </w:r>
      <w:r w:rsidR="009C34BE" w:rsidRPr="009C34BE">
        <w:rPr>
          <w:rFonts w:ascii="TimesNewRoman" w:eastAsia="Times New Roman" w:hAnsi="TimesNewRoman" w:cs="Times New Roman"/>
          <w:b/>
          <w:kern w:val="0"/>
          <w:sz w:val="24"/>
          <w:szCs w:val="20"/>
          <w14:ligatures w14:val="none"/>
        </w:rPr>
        <w:t xml:space="preserve">Vertinimo kriterijai </w:t>
      </w:r>
      <w:r w:rsidR="009C34BE" w:rsidRPr="009C34BE">
        <w:rPr>
          <w:rFonts w:ascii="TimesNewRoman" w:eastAsia="Times New Roman" w:hAnsi="TimesNewRoman" w:cs="Times New Roman"/>
          <w:kern w:val="0"/>
          <w:sz w:val="24"/>
          <w:szCs w:val="20"/>
          <w14:ligatures w14:val="none"/>
        </w:rPr>
        <w:t>– Bendr</w:t>
      </w:r>
      <w:r w:rsidR="009C34BE" w:rsidRPr="009C34BE">
        <w:rPr>
          <w:rFonts w:ascii="Times New Roman" w:eastAsia="Times New Roman" w:hAnsi="Times New Roman" w:cs="Times New Roman"/>
          <w:kern w:val="0"/>
          <w:sz w:val="24"/>
          <w:szCs w:val="20"/>
          <w14:ligatures w14:val="none"/>
        </w:rPr>
        <w:t xml:space="preserve">ąsias programas </w:t>
      </w:r>
      <w:r w:rsidR="009C34BE" w:rsidRPr="009C34BE">
        <w:rPr>
          <w:rFonts w:ascii="TimesNewRoman" w:eastAsia="Times New Roman" w:hAnsi="TimesNewRoman" w:cs="Times New Roman"/>
          <w:kern w:val="0"/>
          <w:sz w:val="24"/>
          <w:szCs w:val="20"/>
          <w14:ligatures w14:val="none"/>
        </w:rPr>
        <w:t>atitinkantys, vertinimo metodikose numatyti užduočių atlikimo kriterijai.</w:t>
      </w:r>
    </w:p>
    <w:p w14:paraId="1DD408E3" w14:textId="4FA7332B" w:rsidR="009C34BE" w:rsidRPr="009C34BE" w:rsidRDefault="00A407F9" w:rsidP="00A407F9">
      <w:pPr>
        <w:tabs>
          <w:tab w:val="left" w:pos="0"/>
        </w:tabs>
        <w:spacing w:after="0" w:line="240" w:lineRule="auto"/>
        <w:jc w:val="both"/>
        <w:rPr>
          <w:rFonts w:ascii="TimesNewRoman" w:eastAsia="Times New Roman" w:hAnsi="TimesNewRoman" w:cs="Times New Roman"/>
          <w:kern w:val="0"/>
          <w:sz w:val="24"/>
          <w:szCs w:val="20"/>
          <w14:ligatures w14:val="none"/>
        </w:rPr>
      </w:pPr>
      <w:r>
        <w:rPr>
          <w:rFonts w:ascii="TimesNewRoman" w:eastAsia="Times New Roman" w:hAnsi="TimesNewRoman" w:cs="Times New Roman"/>
          <w:b/>
          <w:kern w:val="0"/>
          <w:sz w:val="24"/>
          <w:szCs w:val="20"/>
          <w14:ligatures w14:val="none"/>
        </w:rPr>
        <w:t xml:space="preserve">        </w:t>
      </w:r>
      <w:r w:rsidR="009C34BE" w:rsidRPr="009C34BE">
        <w:rPr>
          <w:rFonts w:ascii="TimesNewRoman" w:eastAsia="Times New Roman" w:hAnsi="TimesNewRoman" w:cs="Times New Roman"/>
          <w:b/>
          <w:kern w:val="0"/>
          <w:sz w:val="24"/>
          <w:szCs w:val="20"/>
          <w14:ligatures w14:val="none"/>
        </w:rPr>
        <w:t>Vertinimo tipai</w:t>
      </w:r>
      <w:r w:rsidR="009C34BE" w:rsidRPr="009C34BE">
        <w:rPr>
          <w:rFonts w:ascii="TimesNewRoman" w:eastAsia="Times New Roman" w:hAnsi="TimesNewRoman" w:cs="Times New Roman"/>
          <w:b/>
          <w:bCs/>
          <w:kern w:val="0"/>
          <w:sz w:val="24"/>
          <w:szCs w:val="20"/>
          <w14:ligatures w14:val="none"/>
        </w:rPr>
        <w:t xml:space="preserve"> </w:t>
      </w:r>
      <w:r w:rsidR="009C34BE" w:rsidRPr="009C34BE">
        <w:rPr>
          <w:rFonts w:ascii="TimesNewRoman" w:eastAsia="Times New Roman" w:hAnsi="TimesNewRoman" w:cs="Times New Roman"/>
          <w:kern w:val="0"/>
          <w:sz w:val="24"/>
          <w:szCs w:val="20"/>
          <w14:ligatures w14:val="none"/>
        </w:rPr>
        <w:t>(klasifikuojami pagal vertinimo paskirtį):</w:t>
      </w:r>
    </w:p>
    <w:p w14:paraId="6A65BD89" w14:textId="65FBC637" w:rsidR="009C34BE" w:rsidRPr="009C34BE" w:rsidRDefault="00A407F9" w:rsidP="00A407F9">
      <w:pPr>
        <w:tabs>
          <w:tab w:val="left" w:pos="0"/>
        </w:tabs>
        <w:spacing w:after="0" w:line="240" w:lineRule="auto"/>
        <w:jc w:val="both"/>
        <w:rPr>
          <w:rFonts w:ascii="Times New Roman" w:eastAsia="Times New Roman" w:hAnsi="Times New Roman" w:cs="Times New Roman"/>
          <w:kern w:val="0"/>
          <w:sz w:val="24"/>
          <w:szCs w:val="24"/>
          <w:lang w:eastAsia="en-GB"/>
          <w14:ligatures w14:val="none"/>
        </w:rPr>
      </w:pPr>
      <w:r>
        <w:rPr>
          <w:rFonts w:ascii="TimesNewRoman" w:eastAsia="Times New Roman" w:hAnsi="TimesNewRoman" w:cs="Times New Roman"/>
          <w:b/>
          <w:kern w:val="0"/>
          <w:sz w:val="24"/>
          <w:szCs w:val="20"/>
          <w14:ligatures w14:val="none"/>
        </w:rPr>
        <w:t xml:space="preserve">        </w:t>
      </w:r>
      <w:r w:rsidR="009C34BE" w:rsidRPr="009C34BE">
        <w:rPr>
          <w:rFonts w:ascii="TimesNewRoman" w:eastAsia="Times New Roman" w:hAnsi="TimesNewRoman" w:cs="Times New Roman"/>
          <w:b/>
          <w:kern w:val="0"/>
          <w:sz w:val="24"/>
          <w:szCs w:val="20"/>
          <w14:ligatures w14:val="none"/>
        </w:rPr>
        <w:t>Diagnostinis vertinimas</w:t>
      </w:r>
      <w:r w:rsidR="009C34BE" w:rsidRPr="009C34BE">
        <w:rPr>
          <w:rFonts w:ascii="TimesNewRoman" w:eastAsia="Times New Roman" w:hAnsi="TimesNewRoman" w:cs="Times New Roman"/>
          <w:b/>
          <w:bCs/>
          <w:kern w:val="0"/>
          <w:sz w:val="24"/>
          <w:szCs w:val="20"/>
          <w14:ligatures w14:val="none"/>
        </w:rPr>
        <w:t xml:space="preserve"> </w:t>
      </w:r>
      <w:r w:rsidR="009C34BE" w:rsidRPr="009C34BE">
        <w:rPr>
          <w:rFonts w:ascii="TimesNewRoman" w:eastAsia="Times New Roman" w:hAnsi="TimesNewRoman" w:cs="Times New Roman"/>
          <w:kern w:val="0"/>
          <w:sz w:val="24"/>
          <w:szCs w:val="20"/>
          <w14:ligatures w14:val="none"/>
        </w:rPr>
        <w:t xml:space="preserve">– </w:t>
      </w:r>
      <w:r w:rsidR="009C34BE" w:rsidRPr="009C34BE">
        <w:rPr>
          <w:rFonts w:ascii="Times New Roman" w:eastAsia="Times New Roman" w:hAnsi="Times New Roman" w:cs="Times New Roman"/>
          <w:kern w:val="0"/>
          <w:sz w:val="24"/>
          <w:szCs w:val="24"/>
          <w:lang w:eastAsia="en-GB"/>
          <w14:ligatures w14:val="none"/>
        </w:rPr>
        <w:t>vertinimas, kuriuo išsiaiškinami mokinio pasiekimai ir tam tikru mokymosi metu padaryta pažanga, numatomos tolesnio mokymosi galimybės, pagalba sunkumams įveikti.</w:t>
      </w:r>
    </w:p>
    <w:p w14:paraId="5C251F23" w14:textId="4F355EE4" w:rsidR="009C34BE" w:rsidRPr="009C34BE" w:rsidRDefault="00A407F9" w:rsidP="00A407F9">
      <w:pPr>
        <w:spacing w:after="0" w:line="240" w:lineRule="auto"/>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         </w:t>
      </w:r>
      <w:r w:rsidR="009C34BE" w:rsidRPr="009C34BE">
        <w:rPr>
          <w:rFonts w:ascii="Times New Roman" w:eastAsia="Times New Roman" w:hAnsi="Times New Roman" w:cs="Times New Roman"/>
          <w:b/>
          <w:bCs/>
          <w:kern w:val="0"/>
          <w:sz w:val="24"/>
          <w:szCs w:val="24"/>
          <w:lang w:eastAsia="en-GB"/>
          <w14:ligatures w14:val="none"/>
        </w:rPr>
        <w:t>Formuojamasis ugdomasis vertinimas</w:t>
      </w:r>
      <w:r w:rsidR="009C34BE" w:rsidRPr="009C34BE">
        <w:rPr>
          <w:rFonts w:ascii="Times New Roman" w:eastAsia="Times New Roman" w:hAnsi="Times New Roman" w:cs="Times New Roman"/>
          <w:kern w:val="0"/>
          <w:sz w:val="24"/>
          <w:szCs w:val="24"/>
          <w:lang w:eastAsia="en-GB"/>
          <w14:ligatures w14:val="none"/>
        </w:rPr>
        <w:t> – ugdymo(si) procese teikiamas abipusis atsakas, grįžtamasis ryšys, padedantis mokiniui gerinti mokymą(si), nukreipiantis, ką dar reikia išmokti, leidžiantis mokytojui pritaikyti mokymą, siekiant kuo geresnių rezultatų.</w:t>
      </w:r>
    </w:p>
    <w:p w14:paraId="3601CF95" w14:textId="77777777" w:rsidR="00A407F9" w:rsidRDefault="00A407F9" w:rsidP="00A407F9">
      <w:pPr>
        <w:spacing w:after="0" w:line="240" w:lineRule="auto"/>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         </w:t>
      </w:r>
      <w:r w:rsidR="009C34BE" w:rsidRPr="009C34BE">
        <w:rPr>
          <w:rFonts w:ascii="Times New Roman" w:eastAsia="Times New Roman" w:hAnsi="Times New Roman" w:cs="Times New Roman"/>
          <w:b/>
          <w:bCs/>
          <w:kern w:val="0"/>
          <w:sz w:val="24"/>
          <w:szCs w:val="24"/>
          <w:lang w:eastAsia="en-GB"/>
          <w14:ligatures w14:val="none"/>
        </w:rPr>
        <w:t>Apibendrinamasis sumuojamasis vertinimas</w:t>
      </w:r>
      <w:r w:rsidR="009C34BE" w:rsidRPr="009C34BE">
        <w:rPr>
          <w:rFonts w:ascii="Times New Roman" w:eastAsia="Times New Roman" w:hAnsi="Times New Roman" w:cs="Times New Roman"/>
          <w:kern w:val="0"/>
          <w:sz w:val="24"/>
          <w:szCs w:val="24"/>
          <w:lang w:eastAsia="en-GB"/>
          <w14:ligatures w14:val="none"/>
        </w:rPr>
        <w:t> – formaliai patvirtinti mokinio ugdymosi rezultatai, baigus programą, kursą, modulį ar kitą mokymosi etapą.</w:t>
      </w:r>
    </w:p>
    <w:p w14:paraId="05806367" w14:textId="7E8432D6" w:rsidR="009C34BE" w:rsidRPr="00A407F9" w:rsidRDefault="00A407F9" w:rsidP="00A407F9">
      <w:pPr>
        <w:spacing w:after="0" w:line="240" w:lineRule="auto"/>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          </w:t>
      </w:r>
      <w:r w:rsidR="009C34BE" w:rsidRPr="009C34BE">
        <w:rPr>
          <w:rFonts w:ascii="TimesNewRoman" w:eastAsia="Times New Roman" w:hAnsi="TimesNewRoman" w:cs="Times New Roman"/>
          <w:b/>
          <w:kern w:val="0"/>
          <w:sz w:val="24"/>
          <w:szCs w:val="24"/>
          <w14:ligatures w14:val="none"/>
        </w:rPr>
        <w:t>Kaupiamasis vertinimas</w:t>
      </w:r>
      <w:r w:rsidR="009C34BE" w:rsidRPr="009C34BE">
        <w:rPr>
          <w:rFonts w:ascii="TimesNewRoman" w:eastAsia="Times New Roman" w:hAnsi="TimesNewRoman" w:cs="Times New Roman"/>
          <w:kern w:val="0"/>
          <w:sz w:val="24"/>
          <w:szCs w:val="24"/>
          <w14:ligatures w14:val="none"/>
        </w:rPr>
        <w:t xml:space="preserve"> - </w:t>
      </w:r>
      <w:r w:rsidR="009C34BE" w:rsidRPr="009C34BE">
        <w:rPr>
          <w:rFonts w:ascii="Times New Roman" w:eastAsia="Calibri" w:hAnsi="Times New Roman" w:cs="Times New Roman"/>
          <w:kern w:val="0"/>
          <w:sz w:val="24"/>
          <w:szCs w:val="24"/>
          <w:lang w:eastAsia="en-GB"/>
          <w14:ligatures w14:val="none"/>
        </w:rPr>
        <w:t xml:space="preserve">vykdomas taip, kad padėtų̨ mokiniui siekti mokymosi pažangos, gaunant grįžtamąjį ryšį̨, kaupiant vertinimo įrodymus mokinio kompetencijų̨ aplanke. </w:t>
      </w:r>
    </w:p>
    <w:p w14:paraId="29722835" w14:textId="3D6857B1" w:rsidR="009C34BE" w:rsidRPr="009C34BE" w:rsidRDefault="00A407F9" w:rsidP="00A407F9">
      <w:pPr>
        <w:tabs>
          <w:tab w:val="left" w:pos="0"/>
        </w:tabs>
        <w:spacing w:after="0" w:line="240" w:lineRule="auto"/>
        <w:jc w:val="both"/>
        <w:rPr>
          <w:rFonts w:ascii="TimesNewRoman" w:eastAsia="Times New Roman" w:hAnsi="TimesNewRoman" w:cs="Times New Roman"/>
          <w:kern w:val="0"/>
          <w:sz w:val="24"/>
          <w:szCs w:val="20"/>
          <w14:ligatures w14:val="none"/>
        </w:rPr>
      </w:pPr>
      <w:r>
        <w:rPr>
          <w:rFonts w:ascii="TimesNewRoman" w:eastAsia="Times New Roman" w:hAnsi="TimesNewRoman" w:cs="Times New Roman"/>
          <w:b/>
          <w:kern w:val="0"/>
          <w:sz w:val="24"/>
          <w:szCs w:val="20"/>
          <w14:ligatures w14:val="none"/>
        </w:rPr>
        <w:t xml:space="preserve">           </w:t>
      </w:r>
      <w:r w:rsidR="009C34BE" w:rsidRPr="009C34BE">
        <w:rPr>
          <w:rFonts w:ascii="TimesNewRoman" w:eastAsia="Times New Roman" w:hAnsi="TimesNewRoman" w:cs="Times New Roman"/>
          <w:b/>
          <w:kern w:val="0"/>
          <w:sz w:val="24"/>
          <w:szCs w:val="20"/>
          <w14:ligatures w14:val="none"/>
        </w:rPr>
        <w:t>Norminis vertinimas</w:t>
      </w:r>
      <w:r w:rsidR="009C34BE" w:rsidRPr="009C34BE">
        <w:rPr>
          <w:rFonts w:ascii="TimesNewRoman" w:eastAsia="Times New Roman" w:hAnsi="TimesNewRoman" w:cs="Times New Roman"/>
          <w:b/>
          <w:bCs/>
          <w:kern w:val="0"/>
          <w:sz w:val="24"/>
          <w:szCs w:val="20"/>
          <w14:ligatures w14:val="none"/>
        </w:rPr>
        <w:t xml:space="preserve"> </w:t>
      </w:r>
      <w:r w:rsidR="009C34BE" w:rsidRPr="009C34BE">
        <w:rPr>
          <w:rFonts w:ascii="TimesNewRoman" w:eastAsia="Times New Roman" w:hAnsi="TimesNewRoman" w:cs="Times New Roman"/>
          <w:kern w:val="0"/>
          <w:sz w:val="24"/>
          <w:szCs w:val="20"/>
          <w14:ligatures w14:val="none"/>
        </w:rPr>
        <w:t>– vertinimas, kuris sudaro galimybes palyginti mokinių pasiekimus, taikomas per egzaminus.</w:t>
      </w:r>
    </w:p>
    <w:p w14:paraId="1B7D3F2A" w14:textId="77777777" w:rsidR="009C34BE" w:rsidRPr="009C34BE" w:rsidRDefault="009C34BE" w:rsidP="009C34BE">
      <w:pPr>
        <w:tabs>
          <w:tab w:val="left" w:pos="0"/>
        </w:tabs>
        <w:spacing w:after="0" w:line="240" w:lineRule="auto"/>
        <w:ind w:firstLine="1134"/>
        <w:jc w:val="both"/>
        <w:rPr>
          <w:rFonts w:ascii="TimesNewRoman" w:eastAsia="Times New Roman" w:hAnsi="TimesNewRoman" w:cs="Times New Roman"/>
          <w:kern w:val="0"/>
          <w:sz w:val="24"/>
          <w:szCs w:val="20"/>
          <w14:ligatures w14:val="none"/>
        </w:rPr>
      </w:pPr>
      <w:r w:rsidRPr="009C34BE">
        <w:rPr>
          <w:rFonts w:ascii="TimesNewRoman" w:eastAsia="Times New Roman" w:hAnsi="TimesNewRoman" w:cs="Times New Roman"/>
          <w:b/>
          <w:kern w:val="0"/>
          <w:sz w:val="24"/>
          <w:szCs w:val="20"/>
          <w14:ligatures w14:val="none"/>
        </w:rPr>
        <w:lastRenderedPageBreak/>
        <w:t>Kriterinis vertinimas</w:t>
      </w:r>
      <w:r w:rsidRPr="009C34BE">
        <w:rPr>
          <w:rFonts w:ascii="TimesNewRoman" w:eastAsia="Times New Roman" w:hAnsi="TimesNewRoman" w:cs="Times New Roman"/>
          <w:b/>
          <w:bCs/>
          <w:kern w:val="0"/>
          <w:sz w:val="24"/>
          <w:szCs w:val="20"/>
          <w14:ligatures w14:val="none"/>
        </w:rPr>
        <w:t xml:space="preserve"> </w:t>
      </w:r>
      <w:r w:rsidRPr="009C34BE">
        <w:rPr>
          <w:rFonts w:ascii="TimesNewRoman" w:eastAsia="Times New Roman" w:hAnsi="TimesNewRoman" w:cs="Times New Roman"/>
          <w:kern w:val="0"/>
          <w:sz w:val="24"/>
          <w:szCs w:val="20"/>
          <w14:ligatures w14:val="none"/>
        </w:rPr>
        <w:t>– vertinimas, kurio pagrindas – tam tikri kriterijai, su kuriais lyginami mokinio pasiekimai.</w:t>
      </w:r>
    </w:p>
    <w:p w14:paraId="2EECF3CB" w14:textId="77777777" w:rsidR="009C34BE" w:rsidRPr="009C34BE" w:rsidRDefault="009C34BE" w:rsidP="009C34BE">
      <w:pPr>
        <w:tabs>
          <w:tab w:val="left" w:pos="0"/>
        </w:tabs>
        <w:spacing w:after="0" w:line="240" w:lineRule="auto"/>
        <w:ind w:firstLine="1134"/>
        <w:jc w:val="both"/>
        <w:rPr>
          <w:rFonts w:ascii="TimesNewRoman" w:eastAsia="Times New Roman" w:hAnsi="TimesNewRoman" w:cs="Times New Roman"/>
          <w:kern w:val="0"/>
          <w:sz w:val="24"/>
          <w:szCs w:val="20"/>
          <w14:ligatures w14:val="none"/>
        </w:rPr>
      </w:pPr>
      <w:r w:rsidRPr="009C34BE">
        <w:rPr>
          <w:rFonts w:ascii="TimesNewRoman" w:eastAsia="Times New Roman" w:hAnsi="TimesNewRoman" w:cs="Times New Roman"/>
          <w:b/>
          <w:kern w:val="0"/>
          <w:sz w:val="24"/>
          <w:szCs w:val="20"/>
          <w14:ligatures w14:val="none"/>
        </w:rPr>
        <w:t>Vertinimo būdai</w:t>
      </w:r>
      <w:r w:rsidRPr="009C34BE">
        <w:rPr>
          <w:rFonts w:ascii="TimesNewRoman" w:eastAsia="Times New Roman" w:hAnsi="TimesNewRoman" w:cs="Times New Roman"/>
          <w:b/>
          <w:bCs/>
          <w:kern w:val="0"/>
          <w:sz w:val="24"/>
          <w:szCs w:val="20"/>
          <w14:ligatures w14:val="none"/>
        </w:rPr>
        <w:t xml:space="preserve"> </w:t>
      </w:r>
      <w:r w:rsidRPr="009C34BE">
        <w:rPr>
          <w:rFonts w:ascii="TimesNewRoman" w:eastAsia="Times New Roman" w:hAnsi="TimesNewRoman" w:cs="Times New Roman"/>
          <w:kern w:val="0"/>
          <w:sz w:val="24"/>
          <w:szCs w:val="20"/>
          <w14:ligatures w14:val="none"/>
        </w:rPr>
        <w:t>(klasifikuojama pagal vertinimo bei įvertinimo pobūdį):</w:t>
      </w:r>
    </w:p>
    <w:p w14:paraId="53517BCD" w14:textId="77777777" w:rsidR="009C34BE" w:rsidRPr="009C34BE" w:rsidRDefault="009C34BE" w:rsidP="009C34BE">
      <w:pPr>
        <w:tabs>
          <w:tab w:val="left" w:pos="0"/>
        </w:tabs>
        <w:spacing w:after="0" w:line="240" w:lineRule="auto"/>
        <w:ind w:firstLine="1134"/>
        <w:jc w:val="both"/>
        <w:rPr>
          <w:rFonts w:ascii="TimesNewRoman" w:eastAsia="Times New Roman" w:hAnsi="TimesNewRoman" w:cs="Times New Roman"/>
          <w:kern w:val="0"/>
          <w:sz w:val="24"/>
          <w:szCs w:val="20"/>
          <w14:ligatures w14:val="none"/>
        </w:rPr>
      </w:pPr>
      <w:r w:rsidRPr="009C34BE">
        <w:rPr>
          <w:rFonts w:ascii="TimesNewRoman" w:eastAsia="Times New Roman" w:hAnsi="TimesNewRoman" w:cs="Times New Roman"/>
          <w:b/>
          <w:kern w:val="0"/>
          <w:sz w:val="24"/>
          <w:szCs w:val="20"/>
          <w14:ligatures w14:val="none"/>
        </w:rPr>
        <w:t xml:space="preserve">Formalusis vertinimas </w:t>
      </w:r>
      <w:r w:rsidRPr="009C34BE">
        <w:rPr>
          <w:rFonts w:ascii="TimesNewRoman" w:eastAsia="Times New Roman" w:hAnsi="TimesNewRoman" w:cs="Times New Roman"/>
          <w:kern w:val="0"/>
          <w:sz w:val="24"/>
          <w:szCs w:val="20"/>
          <w14:ligatures w14:val="none"/>
        </w:rPr>
        <w:t xml:space="preserve">–  vertinimas, kai skiriamos tam tikro formato užduotys, numatomas joms atlikti reikalingas laikas, užduotys įvertinamos formaliais kriterijais, įvertinimas fiksuojamas. </w:t>
      </w:r>
    </w:p>
    <w:p w14:paraId="78074521" w14:textId="77777777" w:rsidR="009C34BE" w:rsidRPr="009C34BE" w:rsidRDefault="009C34BE" w:rsidP="009C34BE">
      <w:pPr>
        <w:tabs>
          <w:tab w:val="left" w:pos="0"/>
        </w:tabs>
        <w:spacing w:after="0" w:line="240" w:lineRule="auto"/>
        <w:ind w:firstLine="1134"/>
        <w:jc w:val="both"/>
        <w:rPr>
          <w:rFonts w:ascii="TimesNewRoman" w:eastAsia="Times New Roman" w:hAnsi="TimesNewRoman" w:cs="Times New Roman"/>
          <w:kern w:val="0"/>
          <w:sz w:val="24"/>
          <w:szCs w:val="20"/>
          <w14:ligatures w14:val="none"/>
        </w:rPr>
      </w:pPr>
      <w:r w:rsidRPr="009C34BE">
        <w:rPr>
          <w:rFonts w:ascii="TimesNewRoman" w:eastAsia="Times New Roman" w:hAnsi="TimesNewRoman" w:cs="Times New Roman"/>
          <w:b/>
          <w:kern w:val="0"/>
          <w:sz w:val="24"/>
          <w:szCs w:val="20"/>
          <w14:ligatures w14:val="none"/>
        </w:rPr>
        <w:t xml:space="preserve">Neformalusis vertinimas </w:t>
      </w:r>
      <w:r w:rsidRPr="009C34BE">
        <w:rPr>
          <w:rFonts w:ascii="TimesNewRoman" w:eastAsia="Times New Roman" w:hAnsi="TimesNewRoman" w:cs="Times New Roman"/>
          <w:kern w:val="0"/>
          <w:sz w:val="24"/>
          <w:szCs w:val="20"/>
          <w14:ligatures w14:val="none"/>
        </w:rPr>
        <w:t xml:space="preserve">– vertinimas, kuris vyksta nuolat: stebint, susidarant nuomonę, kalbantis, diskutuojant. Įvertinimas fiksuojamas mokytojo pasirinkta forma (ženklais,  simboliais, individualiomis pastabomis ir kt.). </w:t>
      </w:r>
    </w:p>
    <w:p w14:paraId="49F40523" w14:textId="77777777" w:rsidR="009C34BE" w:rsidRPr="009C34BE" w:rsidRDefault="009C34BE" w:rsidP="009C34BE">
      <w:pPr>
        <w:tabs>
          <w:tab w:val="left" w:pos="0"/>
        </w:tabs>
        <w:spacing w:after="0" w:line="240" w:lineRule="auto"/>
        <w:ind w:firstLine="1134"/>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b/>
          <w:kern w:val="0"/>
          <w:sz w:val="24"/>
          <w:szCs w:val="20"/>
          <w14:ligatures w14:val="none"/>
        </w:rPr>
        <w:t xml:space="preserve">Kaupiamasis vertinimas </w:t>
      </w:r>
      <w:r w:rsidRPr="009C34BE">
        <w:rPr>
          <w:rFonts w:ascii="Times New Roman" w:eastAsia="Times New Roman" w:hAnsi="Times New Roman" w:cs="Times New Roman"/>
          <w:kern w:val="0"/>
          <w:sz w:val="24"/>
          <w:szCs w:val="20"/>
          <w14:ligatures w14:val="none"/>
        </w:rPr>
        <w:t>– tai informacijos apie mokinio mokymosi pažangą ir pasiekimus kaupimas.</w:t>
      </w:r>
      <w:r w:rsidRPr="009C34BE">
        <w:rPr>
          <w:rFonts w:ascii="TimesNewRoman" w:eastAsia="Times New Roman" w:hAnsi="TimesNewRoman" w:cs="Times New Roman"/>
          <w:kern w:val="0"/>
          <w:sz w:val="24"/>
          <w:szCs w:val="20"/>
          <w14:ligatures w14:val="none"/>
        </w:rPr>
        <w:t> </w:t>
      </w:r>
    </w:p>
    <w:p w14:paraId="3175FD30" w14:textId="77777777" w:rsidR="009C34BE" w:rsidRPr="009C34BE" w:rsidRDefault="009C34BE" w:rsidP="009C34BE">
      <w:pPr>
        <w:tabs>
          <w:tab w:val="left" w:pos="0"/>
          <w:tab w:val="left" w:pos="1134"/>
        </w:tabs>
        <w:suppressAutoHyphens/>
        <w:spacing w:after="0" w:line="240" w:lineRule="auto"/>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b/>
          <w:kern w:val="0"/>
          <w:sz w:val="24"/>
          <w:szCs w:val="20"/>
          <w14:ligatures w14:val="none"/>
        </w:rPr>
        <w:tab/>
        <w:t>Kontrolinis darbas</w:t>
      </w:r>
      <w:r w:rsidRPr="009C34BE">
        <w:rPr>
          <w:rFonts w:ascii="Times New Roman" w:eastAsia="Times New Roman" w:hAnsi="Times New Roman" w:cs="Times New Roman"/>
          <w:kern w:val="0"/>
          <w:sz w:val="24"/>
          <w:szCs w:val="20"/>
          <w14:ligatures w14:val="none"/>
        </w:rPr>
        <w:t xml:space="preserve"> – žinių, gebėjimų, įgūdžių parodymas arba mokinių žinias, gebėjimus, įgūdžius patikrinantis ir formaliai vertinamas darbas, kuriam atlikti skiriama ne mažiau kaip 30 minučių. </w:t>
      </w:r>
    </w:p>
    <w:p w14:paraId="167EDC61" w14:textId="77777777" w:rsidR="009C34BE" w:rsidRPr="009C34BE" w:rsidRDefault="009C34BE" w:rsidP="009C34BE">
      <w:pPr>
        <w:tabs>
          <w:tab w:val="left" w:pos="0"/>
          <w:tab w:val="left" w:pos="1134"/>
        </w:tabs>
        <w:suppressAutoHyphens/>
        <w:spacing w:after="0" w:line="240" w:lineRule="auto"/>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Vertindami mokinių mokymosi pasiekimus ir pažangą, visi mokytojai savo dalykuose atsižvelgia į bendrus kalbos ugdymo ir raštingumo reikalavimus.</w:t>
      </w:r>
    </w:p>
    <w:p w14:paraId="1BD922B9" w14:textId="77777777" w:rsidR="009C34BE" w:rsidRPr="009C34BE" w:rsidRDefault="009C34BE" w:rsidP="009C34BE">
      <w:pPr>
        <w:spacing w:after="0" w:line="240" w:lineRule="auto"/>
        <w:jc w:val="center"/>
        <w:rPr>
          <w:rFonts w:ascii="Times New Roman" w:eastAsia="Times New Roman" w:hAnsi="Times New Roman" w:cs="Times New Roman"/>
          <w:b/>
          <w:bCs/>
          <w:kern w:val="0"/>
          <w:sz w:val="24"/>
          <w:szCs w:val="20"/>
          <w14:ligatures w14:val="none"/>
        </w:rPr>
      </w:pPr>
    </w:p>
    <w:p w14:paraId="7415D07F" w14:textId="77777777" w:rsidR="009C34BE" w:rsidRPr="009C34BE" w:rsidRDefault="009C34BE" w:rsidP="009C34BE">
      <w:pPr>
        <w:spacing w:after="0" w:line="240" w:lineRule="auto"/>
        <w:jc w:val="center"/>
        <w:rPr>
          <w:rFonts w:ascii="Times New Roman" w:eastAsia="Times New Roman" w:hAnsi="Times New Roman" w:cs="Times New Roman"/>
          <w:b/>
          <w:bCs/>
          <w:kern w:val="0"/>
          <w:sz w:val="24"/>
          <w:szCs w:val="20"/>
          <w14:ligatures w14:val="none"/>
        </w:rPr>
      </w:pPr>
      <w:r w:rsidRPr="009C34BE">
        <w:rPr>
          <w:rFonts w:ascii="Times New Roman" w:eastAsia="Times New Roman" w:hAnsi="Times New Roman" w:cs="Times New Roman"/>
          <w:b/>
          <w:bCs/>
          <w:kern w:val="0"/>
          <w:sz w:val="24"/>
          <w:szCs w:val="20"/>
          <w14:ligatures w14:val="none"/>
        </w:rPr>
        <w:t>II. VERTINIMO TIKSLAI IR UŽDAVINIAI</w:t>
      </w:r>
    </w:p>
    <w:p w14:paraId="03EC884F" w14:textId="77777777" w:rsidR="009C34BE" w:rsidRPr="009C34BE" w:rsidRDefault="009C34BE" w:rsidP="009C34BE">
      <w:pPr>
        <w:spacing w:after="0" w:line="240" w:lineRule="auto"/>
        <w:jc w:val="both"/>
        <w:rPr>
          <w:rFonts w:ascii="Times New Roman" w:eastAsia="Times New Roman" w:hAnsi="Times New Roman" w:cs="Times New Roman"/>
          <w:b/>
          <w:bCs/>
          <w:kern w:val="0"/>
          <w:sz w:val="24"/>
          <w:szCs w:val="20"/>
          <w14:ligatures w14:val="none"/>
        </w:rPr>
      </w:pPr>
    </w:p>
    <w:p w14:paraId="2435EF08" w14:textId="77777777" w:rsidR="009C34BE" w:rsidRPr="009C34BE" w:rsidRDefault="009C34BE" w:rsidP="009C34BE">
      <w:pPr>
        <w:numPr>
          <w:ilvl w:val="0"/>
          <w:numId w:val="12"/>
        </w:numPr>
        <w:tabs>
          <w:tab w:val="left" w:pos="1560"/>
        </w:tabs>
        <w:suppressAutoHyphens/>
        <w:spacing w:after="0" w:line="240" w:lineRule="auto"/>
        <w:jc w:val="both"/>
        <w:rPr>
          <w:rFonts w:ascii="Times New Roman" w:eastAsia="Times New Roman" w:hAnsi="Times New Roman" w:cs="Times New Roman"/>
          <w:b/>
          <w:kern w:val="0"/>
          <w:sz w:val="24"/>
          <w:szCs w:val="20"/>
          <w14:ligatures w14:val="none"/>
        </w:rPr>
      </w:pPr>
      <w:r w:rsidRPr="009C34BE">
        <w:rPr>
          <w:rFonts w:ascii="Times New Roman" w:eastAsia="Times New Roman" w:hAnsi="Times New Roman" w:cs="Times New Roman"/>
          <w:b/>
          <w:kern w:val="0"/>
          <w:sz w:val="24"/>
          <w:szCs w:val="20"/>
          <w14:ligatures w14:val="none"/>
        </w:rPr>
        <w:t xml:space="preserve"> Vertinimo tikslai:</w:t>
      </w:r>
    </w:p>
    <w:p w14:paraId="441FBF74" w14:textId="77777777" w:rsidR="009C34BE" w:rsidRPr="009C34BE" w:rsidRDefault="009C34BE" w:rsidP="009C34BE">
      <w:pPr>
        <w:numPr>
          <w:ilvl w:val="1"/>
          <w:numId w:val="12"/>
        </w:numPr>
        <w:tabs>
          <w:tab w:val="left" w:pos="1560"/>
        </w:tabs>
        <w:suppressAutoHyphens/>
        <w:spacing w:after="0" w:line="240" w:lineRule="auto"/>
        <w:jc w:val="both"/>
        <w:rPr>
          <w:rFonts w:ascii="Times New Roman" w:eastAsia="Times New Roman" w:hAnsi="Times New Roman" w:cs="Times New Roman"/>
          <w:kern w:val="0"/>
          <w:sz w:val="24"/>
          <w:szCs w:val="20"/>
          <w:u w:val="single"/>
          <w14:ligatures w14:val="none"/>
        </w:rPr>
      </w:pPr>
      <w:r w:rsidRPr="009C34BE">
        <w:rPr>
          <w:rFonts w:ascii="Times New Roman" w:eastAsia="Times New Roman" w:hAnsi="Times New Roman" w:cs="Times New Roman"/>
          <w:kern w:val="0"/>
          <w:sz w:val="24"/>
          <w:szCs w:val="20"/>
          <w14:ligatures w14:val="none"/>
        </w:rPr>
        <w:t>padėti mokiniui mokytis ir bręsti kaip asmenybei;</w:t>
      </w:r>
    </w:p>
    <w:p w14:paraId="11008BCD" w14:textId="77777777" w:rsidR="009C34BE" w:rsidRPr="009C34BE" w:rsidRDefault="009C34BE" w:rsidP="009C34BE">
      <w:pPr>
        <w:numPr>
          <w:ilvl w:val="1"/>
          <w:numId w:val="12"/>
        </w:numPr>
        <w:tabs>
          <w:tab w:val="left" w:pos="1560"/>
        </w:tabs>
        <w:suppressAutoHyphens/>
        <w:spacing w:after="0" w:line="240" w:lineRule="auto"/>
        <w:jc w:val="both"/>
        <w:rPr>
          <w:rFonts w:ascii="Times New Roman" w:eastAsia="Times New Roman" w:hAnsi="Times New Roman" w:cs="Times New Roman"/>
          <w:kern w:val="0"/>
          <w:sz w:val="24"/>
          <w:szCs w:val="20"/>
          <w:u w:val="single"/>
          <w14:ligatures w14:val="none"/>
        </w:rPr>
      </w:pPr>
      <w:r w:rsidRPr="009C34BE">
        <w:rPr>
          <w:rFonts w:ascii="Times New Roman" w:eastAsia="Times New Roman" w:hAnsi="Times New Roman" w:cs="Times New Roman"/>
          <w:kern w:val="0"/>
          <w:sz w:val="24"/>
          <w:szCs w:val="20"/>
          <w14:ligatures w14:val="none"/>
        </w:rPr>
        <w:t>pateikti informaciją apie mokinio mokymosi patirtį, pasiekimus ir pažangą;</w:t>
      </w:r>
    </w:p>
    <w:p w14:paraId="5CFFF5F6" w14:textId="77777777" w:rsidR="009C34BE" w:rsidRPr="009C34BE" w:rsidRDefault="009C34BE" w:rsidP="009C34BE">
      <w:pPr>
        <w:numPr>
          <w:ilvl w:val="1"/>
          <w:numId w:val="12"/>
        </w:numPr>
        <w:tabs>
          <w:tab w:val="left" w:pos="1560"/>
        </w:tabs>
        <w:suppressAutoHyphens/>
        <w:spacing w:after="0" w:line="240" w:lineRule="auto"/>
        <w:jc w:val="both"/>
        <w:rPr>
          <w:rFonts w:ascii="Times New Roman" w:eastAsia="Times New Roman" w:hAnsi="Times New Roman" w:cs="Times New Roman"/>
          <w:kern w:val="0"/>
          <w:sz w:val="24"/>
          <w:szCs w:val="20"/>
          <w:u w:val="single"/>
          <w14:ligatures w14:val="none"/>
        </w:rPr>
      </w:pPr>
      <w:r w:rsidRPr="009C34BE">
        <w:rPr>
          <w:rFonts w:ascii="Times New Roman" w:eastAsia="Times New Roman" w:hAnsi="Times New Roman" w:cs="Times New Roman"/>
          <w:kern w:val="0"/>
          <w:sz w:val="24"/>
          <w:szCs w:val="20"/>
          <w14:ligatures w14:val="none"/>
        </w:rPr>
        <w:t>nustatyti mokytojo, mokyklos darbo sėkmę, priimti pagrįstus sprendimus.  </w:t>
      </w:r>
    </w:p>
    <w:p w14:paraId="628BCAF0" w14:textId="77777777" w:rsidR="009C34BE" w:rsidRPr="009C34BE" w:rsidRDefault="009C34BE" w:rsidP="009C34BE">
      <w:pPr>
        <w:numPr>
          <w:ilvl w:val="1"/>
          <w:numId w:val="12"/>
        </w:numPr>
        <w:tabs>
          <w:tab w:val="left" w:pos="1560"/>
        </w:tabs>
        <w:suppressAutoHyphens/>
        <w:spacing w:after="0" w:line="240" w:lineRule="auto"/>
        <w:jc w:val="both"/>
        <w:rPr>
          <w:rFonts w:ascii="Times New Roman" w:eastAsia="Times New Roman" w:hAnsi="Times New Roman" w:cs="Times New Roman"/>
          <w:kern w:val="0"/>
          <w:sz w:val="24"/>
          <w:szCs w:val="20"/>
          <w:u w:val="single"/>
          <w14:ligatures w14:val="none"/>
        </w:rPr>
      </w:pPr>
      <w:r w:rsidRPr="009C34BE">
        <w:rPr>
          <w:rFonts w:ascii="Times New Roman" w:eastAsia="Calibri" w:hAnsi="Times New Roman" w:cs="Times New Roman"/>
          <w:color w:val="000000"/>
          <w:kern w:val="0"/>
          <w:sz w:val="24"/>
          <w:szCs w:val="24"/>
          <w:lang w:eastAsia="en-GB"/>
          <w14:ligatures w14:val="none"/>
        </w:rPr>
        <w:t>nustatyti mokinių pasiekimų lygį bei pažangą, išsiaiškinti kiekvieno mokinio stiprybes, ugdymosi poreikius ir kartu su mokiniu bei jo tėvais (globėjais, rūpintojais) priimti sprendimus dėl tolesnio mokymosi žingsnių, mokiniui būtinos pagalbos; </w:t>
      </w:r>
      <w:bookmarkStart w:id="0" w:name="part_03f2729e99b746d99a0b7b4cecaae561"/>
      <w:bookmarkEnd w:id="0"/>
    </w:p>
    <w:p w14:paraId="27F53A99" w14:textId="77777777" w:rsidR="009C34BE" w:rsidRPr="009C34BE" w:rsidRDefault="009C34BE" w:rsidP="009C34BE">
      <w:pPr>
        <w:numPr>
          <w:ilvl w:val="1"/>
          <w:numId w:val="12"/>
        </w:numPr>
        <w:tabs>
          <w:tab w:val="left" w:pos="1560"/>
        </w:tabs>
        <w:suppressAutoHyphens/>
        <w:spacing w:after="0" w:line="240" w:lineRule="auto"/>
        <w:jc w:val="both"/>
        <w:rPr>
          <w:rFonts w:ascii="Times New Roman" w:eastAsia="Times New Roman" w:hAnsi="Times New Roman" w:cs="Times New Roman"/>
          <w:kern w:val="0"/>
          <w:sz w:val="24"/>
          <w:szCs w:val="20"/>
          <w:u w:val="single"/>
          <w14:ligatures w14:val="none"/>
        </w:rPr>
      </w:pPr>
      <w:r w:rsidRPr="009C34BE">
        <w:rPr>
          <w:rFonts w:ascii="Times New Roman" w:eastAsia="Calibri" w:hAnsi="Times New Roman" w:cs="Times New Roman"/>
          <w:color w:val="000000"/>
          <w:kern w:val="0"/>
          <w:sz w:val="24"/>
          <w:szCs w:val="24"/>
          <w:lang w:eastAsia="en-GB"/>
          <w14:ligatures w14:val="none"/>
        </w:rPr>
        <w:t xml:space="preserve"> palaikyti mokymąsi ir teikti grįžtamąjį ryšį mokiniams ir mokytojams, gerinant mokymo(si) proceso kokybę; </w:t>
      </w:r>
      <w:bookmarkStart w:id="1" w:name="part_39f7c97e74694cac8e5b312f43f00089"/>
      <w:bookmarkEnd w:id="1"/>
    </w:p>
    <w:p w14:paraId="05D5B828" w14:textId="3A2DAFD1" w:rsidR="009C34BE" w:rsidRPr="009C34BE" w:rsidRDefault="009C34BE" w:rsidP="009C34BE">
      <w:pPr>
        <w:numPr>
          <w:ilvl w:val="1"/>
          <w:numId w:val="12"/>
        </w:numPr>
        <w:tabs>
          <w:tab w:val="left" w:pos="1560"/>
        </w:tabs>
        <w:suppressAutoHyphens/>
        <w:spacing w:after="0" w:line="240" w:lineRule="auto"/>
        <w:jc w:val="both"/>
        <w:rPr>
          <w:rFonts w:ascii="Times New Roman" w:eastAsia="Times New Roman" w:hAnsi="Times New Roman" w:cs="Times New Roman"/>
          <w:kern w:val="0"/>
          <w:sz w:val="24"/>
          <w:szCs w:val="20"/>
          <w:u w:val="single"/>
          <w14:ligatures w14:val="none"/>
        </w:rPr>
      </w:pPr>
      <w:r w:rsidRPr="009C34BE">
        <w:rPr>
          <w:rFonts w:ascii="Times New Roman" w:eastAsia="Calibri" w:hAnsi="Times New Roman" w:cs="Times New Roman"/>
          <w:color w:val="000000"/>
          <w:kern w:val="0"/>
          <w:sz w:val="24"/>
          <w:szCs w:val="24"/>
          <w:lang w:eastAsia="en-GB"/>
          <w14:ligatures w14:val="none"/>
        </w:rPr>
        <w:t xml:space="preserve">apibendrinti, susumuoti atskiro mokymosi laikotarpio (baigiant </w:t>
      </w:r>
      <w:r w:rsidR="0028788C">
        <w:rPr>
          <w:rFonts w:ascii="Times New Roman" w:eastAsia="Calibri" w:hAnsi="Times New Roman" w:cs="Times New Roman"/>
          <w:color w:val="000000"/>
          <w:kern w:val="0"/>
          <w:sz w:val="24"/>
          <w:szCs w:val="24"/>
          <w:lang w:eastAsia="en-GB"/>
          <w14:ligatures w14:val="none"/>
        </w:rPr>
        <w:t>pusmetį</w:t>
      </w:r>
      <w:r w:rsidRPr="009C34BE">
        <w:rPr>
          <w:rFonts w:ascii="Times New Roman" w:eastAsia="Calibri" w:hAnsi="Times New Roman" w:cs="Times New Roman"/>
          <w:color w:val="000000"/>
          <w:kern w:val="0"/>
          <w:sz w:val="24"/>
          <w:szCs w:val="24"/>
          <w:lang w:eastAsia="en-GB"/>
          <w14:ligatures w14:val="none"/>
        </w:rPr>
        <w:t>, mokslo metus) ar mokymosi pagal pagrindinio ar vidurinio ugdymo programą rezultatus ir sertifikuoti;</w:t>
      </w:r>
      <w:bookmarkStart w:id="2" w:name="part_bfd0450bc1e24e05af234de055226664"/>
      <w:bookmarkEnd w:id="2"/>
    </w:p>
    <w:p w14:paraId="73068F53" w14:textId="77777777" w:rsidR="009C34BE" w:rsidRPr="009C34BE" w:rsidRDefault="009C34BE" w:rsidP="009C34BE">
      <w:pPr>
        <w:numPr>
          <w:ilvl w:val="1"/>
          <w:numId w:val="12"/>
        </w:numPr>
        <w:tabs>
          <w:tab w:val="left" w:pos="1560"/>
        </w:tabs>
        <w:suppressAutoHyphens/>
        <w:spacing w:after="0" w:line="240" w:lineRule="auto"/>
        <w:jc w:val="both"/>
        <w:rPr>
          <w:rFonts w:ascii="Times New Roman" w:eastAsia="Times New Roman" w:hAnsi="Times New Roman" w:cs="Times New Roman"/>
          <w:kern w:val="0"/>
          <w:sz w:val="24"/>
          <w:szCs w:val="20"/>
          <w:u w:val="single"/>
          <w14:ligatures w14:val="none"/>
        </w:rPr>
      </w:pPr>
      <w:r w:rsidRPr="009C34BE">
        <w:rPr>
          <w:rFonts w:ascii="Times New Roman" w:eastAsia="Calibri" w:hAnsi="Times New Roman" w:cs="Times New Roman"/>
          <w:kern w:val="0"/>
          <w:sz w:val="24"/>
          <w:szCs w:val="20"/>
          <w:lang w:eastAsia="en-GB"/>
          <w14:ligatures w14:val="none"/>
        </w:rPr>
        <w:t>vertinti ugdymo kokybę, identifikuoti problemas ir inicijuoti reikalingus sprendimus.</w:t>
      </w:r>
    </w:p>
    <w:p w14:paraId="5DB55737" w14:textId="77777777" w:rsidR="009C34BE" w:rsidRPr="009C34BE" w:rsidRDefault="009C34BE" w:rsidP="009C34BE">
      <w:pPr>
        <w:numPr>
          <w:ilvl w:val="0"/>
          <w:numId w:val="12"/>
        </w:numPr>
        <w:spacing w:after="0" w:line="240" w:lineRule="auto"/>
        <w:contextualSpacing/>
        <w:jc w:val="both"/>
        <w:rPr>
          <w:rFonts w:ascii="Times New Roman" w:eastAsia="Calibri" w:hAnsi="Times New Roman" w:cs="Times New Roman"/>
          <w:b/>
          <w:kern w:val="0"/>
          <w:sz w:val="24"/>
          <w:szCs w:val="20"/>
          <w:lang w:eastAsia="en-GB"/>
          <w14:ligatures w14:val="none"/>
        </w:rPr>
      </w:pPr>
      <w:r w:rsidRPr="009C34BE">
        <w:rPr>
          <w:rFonts w:ascii="Times New Roman" w:eastAsia="Times New Roman" w:hAnsi="Times New Roman" w:cs="Times New Roman"/>
          <w:b/>
          <w:kern w:val="0"/>
          <w:sz w:val="24"/>
          <w:szCs w:val="20"/>
          <w14:ligatures w14:val="none"/>
        </w:rPr>
        <w:t>Vertinimo uždaviniai:</w:t>
      </w:r>
    </w:p>
    <w:p w14:paraId="10DFC0C2" w14:textId="77777777" w:rsidR="009C34BE" w:rsidRPr="009C34BE" w:rsidRDefault="009C34BE" w:rsidP="009C34BE">
      <w:pPr>
        <w:numPr>
          <w:ilvl w:val="1"/>
          <w:numId w:val="12"/>
        </w:numPr>
        <w:spacing w:after="0" w:line="240" w:lineRule="auto"/>
        <w:contextualSpacing/>
        <w:jc w:val="both"/>
        <w:rPr>
          <w:rFonts w:ascii="Times New Roman" w:eastAsia="Calibri" w:hAnsi="Times New Roman" w:cs="Times New Roman"/>
          <w:kern w:val="0"/>
          <w:sz w:val="24"/>
          <w:szCs w:val="20"/>
          <w:lang w:eastAsia="en-GB"/>
          <w14:ligatures w14:val="none"/>
        </w:rPr>
      </w:pPr>
      <w:r w:rsidRPr="009C34BE">
        <w:rPr>
          <w:rFonts w:ascii="TimesNewRoman" w:eastAsia="Times New Roman" w:hAnsi="TimesNewRoman" w:cs="Times New Roman"/>
          <w:kern w:val="0"/>
          <w:sz w:val="24"/>
          <w:szCs w:val="20"/>
          <w14:ligatures w14:val="none"/>
        </w:rPr>
        <w:t xml:space="preserve"> padėti mokiniui pažinti save, suprasti savo stipriąsias ir silpnąsias puses, įvertinti</w:t>
      </w:r>
      <w:r w:rsidRPr="009C34BE">
        <w:rPr>
          <w:rFonts w:ascii="Times New Roman" w:eastAsia="Times New Roman" w:hAnsi="Times New Roman" w:cs="Times New Roman"/>
          <w:kern w:val="0"/>
          <w:sz w:val="24"/>
          <w:szCs w:val="20"/>
          <w14:ligatures w14:val="none"/>
        </w:rPr>
        <w:t xml:space="preserve"> </w:t>
      </w:r>
      <w:r w:rsidRPr="009C34BE">
        <w:rPr>
          <w:rFonts w:ascii="TimesNewRoman" w:eastAsia="Times New Roman" w:hAnsi="TimesNewRoman" w:cs="Times New Roman"/>
          <w:kern w:val="0"/>
          <w:sz w:val="24"/>
          <w:szCs w:val="20"/>
          <w14:ligatures w14:val="none"/>
        </w:rPr>
        <w:t>savo pasiekimų lygmenį, kelti mokymosi tikslus;</w:t>
      </w:r>
    </w:p>
    <w:p w14:paraId="72F29BE7" w14:textId="77777777" w:rsidR="009C34BE" w:rsidRPr="009C34BE" w:rsidRDefault="009C34BE" w:rsidP="009C34BE">
      <w:pPr>
        <w:numPr>
          <w:ilvl w:val="1"/>
          <w:numId w:val="12"/>
        </w:numPr>
        <w:spacing w:after="0" w:line="240" w:lineRule="auto"/>
        <w:contextualSpacing/>
        <w:jc w:val="both"/>
        <w:rPr>
          <w:rFonts w:ascii="Times New Roman" w:eastAsia="Calibri" w:hAnsi="Times New Roman" w:cs="Times New Roman"/>
          <w:kern w:val="0"/>
          <w:sz w:val="24"/>
          <w:szCs w:val="20"/>
          <w:lang w:eastAsia="en-GB"/>
          <w14:ligatures w14:val="none"/>
        </w:rPr>
      </w:pPr>
      <w:r w:rsidRPr="009C34BE">
        <w:rPr>
          <w:rFonts w:ascii="TimesNewRoman" w:eastAsia="Times New Roman" w:hAnsi="TimesNewRoman" w:cs="Times New Roman"/>
          <w:kern w:val="0"/>
          <w:sz w:val="24"/>
          <w:szCs w:val="20"/>
          <w14:ligatures w14:val="none"/>
        </w:rPr>
        <w:t>padėti mokytojui įžvelgti mokinio mokymosi galimybes, nustatyti problemas ir</w:t>
      </w:r>
      <w:r w:rsidRPr="009C34BE">
        <w:rPr>
          <w:rFonts w:ascii="Times New Roman" w:eastAsia="Times New Roman" w:hAnsi="Times New Roman" w:cs="Times New Roman"/>
          <w:kern w:val="0"/>
          <w:sz w:val="24"/>
          <w:szCs w:val="20"/>
          <w14:ligatures w14:val="none"/>
        </w:rPr>
        <w:t xml:space="preserve"> </w:t>
      </w:r>
      <w:r w:rsidRPr="009C34BE">
        <w:rPr>
          <w:rFonts w:ascii="TimesNewRoman" w:eastAsia="Times New Roman" w:hAnsi="TimesNewRoman" w:cs="Times New Roman"/>
          <w:kern w:val="0"/>
          <w:sz w:val="24"/>
          <w:szCs w:val="20"/>
          <w14:ligatures w14:val="none"/>
        </w:rPr>
        <w:t>spragas, diferencijuoti ir individualizuoti darbą, parinkti ugdymo turinį ir metodus;</w:t>
      </w:r>
    </w:p>
    <w:p w14:paraId="6053ED6B" w14:textId="77777777" w:rsidR="009C34BE" w:rsidRPr="009C34BE" w:rsidRDefault="009C34BE" w:rsidP="009C34BE">
      <w:pPr>
        <w:tabs>
          <w:tab w:val="left" w:pos="720"/>
          <w:tab w:val="left" w:pos="1701"/>
        </w:tabs>
        <w:suppressAutoHyphens/>
        <w:spacing w:after="0" w:line="240" w:lineRule="auto"/>
        <w:ind w:left="792"/>
        <w:jc w:val="both"/>
        <w:rPr>
          <w:rFonts w:ascii="TimesNewRoman" w:eastAsia="Times New Roman" w:hAnsi="TimesNewRoman" w:cs="Times New Roman"/>
          <w:kern w:val="0"/>
          <w:sz w:val="24"/>
          <w:szCs w:val="20"/>
          <w14:ligatures w14:val="none"/>
        </w:rPr>
      </w:pPr>
      <w:r w:rsidRPr="009C34BE">
        <w:rPr>
          <w:rFonts w:ascii="TimesNewRoman" w:eastAsia="Times New Roman" w:hAnsi="TimesNewRoman" w:cs="Times New Roman"/>
          <w:kern w:val="0"/>
          <w:sz w:val="24"/>
          <w:szCs w:val="20"/>
          <w14:ligatures w14:val="none"/>
        </w:rPr>
        <w:t>suteikti tėvams (globėjams, rūpintojams) informaciją apie vaiko mokymąsi, stiprinti</w:t>
      </w:r>
      <w:r w:rsidRPr="009C34BE">
        <w:rPr>
          <w:rFonts w:ascii="Times New Roman" w:eastAsia="Times New Roman" w:hAnsi="Times New Roman" w:cs="Times New Roman"/>
          <w:kern w:val="0"/>
          <w:sz w:val="24"/>
          <w:szCs w:val="20"/>
          <w14:ligatures w14:val="none"/>
        </w:rPr>
        <w:t xml:space="preserve"> </w:t>
      </w:r>
      <w:r w:rsidRPr="009C34BE">
        <w:rPr>
          <w:rFonts w:ascii="TimesNewRoman" w:eastAsia="Times New Roman" w:hAnsi="TimesNewRoman" w:cs="Times New Roman"/>
          <w:kern w:val="0"/>
          <w:sz w:val="24"/>
          <w:szCs w:val="20"/>
          <w14:ligatures w14:val="none"/>
        </w:rPr>
        <w:t>ryšius tarp vaiko, tėvų (globėjų, rūpintojų) ir mokyklos;</w:t>
      </w:r>
    </w:p>
    <w:p w14:paraId="0EC80F7F" w14:textId="77777777" w:rsidR="009C34BE" w:rsidRPr="009C34BE" w:rsidRDefault="009C34BE" w:rsidP="009C34BE">
      <w:pPr>
        <w:numPr>
          <w:ilvl w:val="1"/>
          <w:numId w:val="12"/>
        </w:numPr>
        <w:tabs>
          <w:tab w:val="left" w:pos="720"/>
          <w:tab w:val="left" w:pos="1701"/>
        </w:tabs>
        <w:suppressAutoHyphens/>
        <w:spacing w:after="0" w:line="240" w:lineRule="auto"/>
        <w:jc w:val="both"/>
        <w:rPr>
          <w:rFonts w:ascii="Times New Roman" w:eastAsia="Times New Roman" w:hAnsi="Times New Roman" w:cs="Times New Roman"/>
          <w:kern w:val="0"/>
          <w:sz w:val="24"/>
          <w:szCs w:val="20"/>
          <w14:ligatures w14:val="none"/>
        </w:rPr>
      </w:pPr>
      <w:r w:rsidRPr="009C34BE">
        <w:rPr>
          <w:rFonts w:ascii="TimesNewRoman" w:eastAsia="Times New Roman" w:hAnsi="TimesNewRoman" w:cs="Times New Roman"/>
          <w:kern w:val="0"/>
          <w:sz w:val="24"/>
          <w:szCs w:val="20"/>
          <w14:ligatures w14:val="none"/>
        </w:rPr>
        <w:t xml:space="preserve"> nustatyti mokyklai savo darbo kokybę, planuoti ugdymo turinį ir procesą, suteikti</w:t>
      </w:r>
      <w:r w:rsidRPr="009C34BE">
        <w:rPr>
          <w:rFonts w:ascii="Times New Roman" w:eastAsia="Times New Roman" w:hAnsi="Times New Roman" w:cs="Times New Roman"/>
          <w:kern w:val="0"/>
          <w:sz w:val="24"/>
          <w:szCs w:val="20"/>
          <w14:ligatures w14:val="none"/>
        </w:rPr>
        <w:t xml:space="preserve"> mokinių poreikius atliepiančią pagalbą.</w:t>
      </w:r>
    </w:p>
    <w:p w14:paraId="2C0724A6" w14:textId="77777777" w:rsidR="009C34BE" w:rsidRPr="009C34BE" w:rsidRDefault="009C34BE" w:rsidP="009C34BE">
      <w:pPr>
        <w:tabs>
          <w:tab w:val="left" w:pos="0"/>
          <w:tab w:val="left" w:pos="720"/>
          <w:tab w:val="left" w:pos="1701"/>
        </w:tabs>
        <w:suppressAutoHyphens/>
        <w:spacing w:after="0" w:line="240" w:lineRule="auto"/>
        <w:jc w:val="both"/>
        <w:rPr>
          <w:rFonts w:ascii="TimesNewRoman" w:eastAsia="Times New Roman" w:hAnsi="TimesNewRoman" w:cs="Times New Roman"/>
          <w:kern w:val="0"/>
          <w:sz w:val="24"/>
          <w:szCs w:val="20"/>
          <w14:ligatures w14:val="none"/>
        </w:rPr>
      </w:pPr>
    </w:p>
    <w:p w14:paraId="2915BFE9" w14:textId="77777777" w:rsidR="009C34BE" w:rsidRPr="009C34BE" w:rsidRDefault="009C34BE" w:rsidP="009C34BE">
      <w:pPr>
        <w:spacing w:after="0" w:line="240" w:lineRule="auto"/>
        <w:jc w:val="center"/>
        <w:rPr>
          <w:rFonts w:ascii="Times New Roman" w:eastAsia="Times New Roman" w:hAnsi="Times New Roman" w:cs="Times New Roman"/>
          <w:b/>
          <w:bCs/>
          <w:kern w:val="0"/>
          <w:sz w:val="24"/>
          <w:szCs w:val="20"/>
          <w14:ligatures w14:val="none"/>
        </w:rPr>
      </w:pPr>
      <w:r w:rsidRPr="009C34BE">
        <w:rPr>
          <w:rFonts w:ascii="Times New Roman" w:eastAsia="Times New Roman" w:hAnsi="Times New Roman" w:cs="Times New Roman"/>
          <w:b/>
          <w:bCs/>
          <w:kern w:val="0"/>
          <w:sz w:val="24"/>
          <w:szCs w:val="20"/>
          <w14:ligatures w14:val="none"/>
        </w:rPr>
        <w:t>III.VERTINIMAS UGDYMO PROCESE IR BAIGUS PROGRAMĄ</w:t>
      </w:r>
    </w:p>
    <w:p w14:paraId="42700BAF" w14:textId="77777777" w:rsidR="009C34BE" w:rsidRPr="009C34BE" w:rsidRDefault="009C34BE" w:rsidP="009C34BE">
      <w:pPr>
        <w:spacing w:after="0" w:line="240" w:lineRule="auto"/>
        <w:jc w:val="center"/>
        <w:rPr>
          <w:rFonts w:ascii="Times New Roman" w:eastAsia="Times New Roman" w:hAnsi="Times New Roman" w:cs="Times New Roman"/>
          <w:b/>
          <w:bCs/>
          <w:kern w:val="0"/>
          <w:sz w:val="24"/>
          <w:szCs w:val="20"/>
          <w14:ligatures w14:val="none"/>
        </w:rPr>
      </w:pPr>
    </w:p>
    <w:p w14:paraId="5F7D21B2" w14:textId="77777777" w:rsidR="009C34BE" w:rsidRPr="009C34BE" w:rsidRDefault="009C34BE" w:rsidP="009C34BE">
      <w:pPr>
        <w:numPr>
          <w:ilvl w:val="0"/>
          <w:numId w:val="12"/>
        </w:numPr>
        <w:spacing w:after="0" w:line="276" w:lineRule="auto"/>
        <w:contextualSpacing/>
        <w:rPr>
          <w:rFonts w:ascii="Times New Roman" w:eastAsia="Times New Roman" w:hAnsi="Times New Roman" w:cs="Times New Roman"/>
          <w:kern w:val="0"/>
          <w:sz w:val="24"/>
          <w:szCs w:val="24"/>
          <w14:ligatures w14:val="none"/>
        </w:rPr>
      </w:pPr>
      <w:r w:rsidRPr="009C34BE">
        <w:rPr>
          <w:rFonts w:ascii="Times New Roman" w:eastAsia="Times New Roman" w:hAnsi="Times New Roman" w:cs="Times New Roman"/>
          <w:kern w:val="0"/>
          <w:sz w:val="24"/>
          <w:szCs w:val="24"/>
          <w14:ligatures w14:val="none"/>
        </w:rPr>
        <w:t>Mokinių, besimokančių pagal pagrindinio ir vidurinio ugdymo programas, pasiekimams vertinti taikoma 10 balų sistema arba įskaityta/neįskaityta.</w:t>
      </w:r>
    </w:p>
    <w:p w14:paraId="5E82A3CC" w14:textId="77777777" w:rsidR="009C34BE" w:rsidRPr="009C34BE" w:rsidRDefault="009C34BE" w:rsidP="009C34BE">
      <w:pPr>
        <w:spacing w:after="0" w:line="276" w:lineRule="auto"/>
        <w:ind w:firstLine="360"/>
        <w:jc w:val="right"/>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1 lentelė</w:t>
      </w:r>
    </w:p>
    <w:tbl>
      <w:tblPr>
        <w:tblW w:w="94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0"/>
        <w:gridCol w:w="3181"/>
        <w:gridCol w:w="1984"/>
        <w:gridCol w:w="1984"/>
      </w:tblGrid>
      <w:tr w:rsidR="009C34BE" w:rsidRPr="009C34BE" w14:paraId="3D352A0D" w14:textId="77777777" w:rsidTr="00D82FEA">
        <w:trPr>
          <w:trHeight w:val="109"/>
        </w:trPr>
        <w:tc>
          <w:tcPr>
            <w:tcW w:w="2330" w:type="dxa"/>
          </w:tcPr>
          <w:p w14:paraId="54D2A5CB" w14:textId="77777777" w:rsidR="009C34BE" w:rsidRPr="00D170E6" w:rsidRDefault="009C34BE" w:rsidP="009C34BE">
            <w:pPr>
              <w:autoSpaceDE w:val="0"/>
              <w:autoSpaceDN w:val="0"/>
              <w:adjustRightInd w:val="0"/>
              <w:spacing w:after="0" w:line="240" w:lineRule="auto"/>
              <w:jc w:val="both"/>
              <w:rPr>
                <w:rFonts w:ascii="Times New Roman" w:eastAsia="Times New Roman" w:hAnsi="Times New Roman" w:cs="Times New Roman"/>
                <w:b/>
                <w:kern w:val="0"/>
                <w:sz w:val="24"/>
                <w:szCs w:val="24"/>
                <w:lang w:eastAsia="zh-CN"/>
                <w14:ligatures w14:val="none"/>
              </w:rPr>
            </w:pPr>
            <w:r w:rsidRPr="00D170E6">
              <w:rPr>
                <w:rFonts w:ascii="Times New Roman" w:eastAsia="Times New Roman" w:hAnsi="Times New Roman" w:cs="Times New Roman"/>
                <w:b/>
                <w:kern w:val="0"/>
                <w:sz w:val="24"/>
                <w:szCs w:val="24"/>
                <w:lang w:eastAsia="zh-CN"/>
                <w14:ligatures w14:val="none"/>
              </w:rPr>
              <w:t>Teisingų atsakymų apimtis</w:t>
            </w:r>
          </w:p>
        </w:tc>
        <w:tc>
          <w:tcPr>
            <w:tcW w:w="3181" w:type="dxa"/>
          </w:tcPr>
          <w:p w14:paraId="302F5109"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b/>
                <w:kern w:val="0"/>
                <w:sz w:val="24"/>
                <w:szCs w:val="24"/>
                <w:lang w:eastAsia="zh-CN"/>
                <w14:ligatures w14:val="none"/>
              </w:rPr>
            </w:pPr>
            <w:r w:rsidRPr="009C34BE">
              <w:rPr>
                <w:rFonts w:ascii="Times New Roman" w:eastAsia="Times New Roman" w:hAnsi="Times New Roman" w:cs="Times New Roman"/>
                <w:b/>
                <w:kern w:val="0"/>
                <w:sz w:val="24"/>
                <w:szCs w:val="24"/>
                <w:lang w:eastAsia="zh-CN"/>
                <w14:ligatures w14:val="none"/>
              </w:rPr>
              <w:t>Pažymys</w:t>
            </w:r>
          </w:p>
        </w:tc>
        <w:tc>
          <w:tcPr>
            <w:tcW w:w="3968" w:type="dxa"/>
            <w:gridSpan w:val="2"/>
          </w:tcPr>
          <w:p w14:paraId="22449C84"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b/>
                <w:kern w:val="0"/>
                <w:sz w:val="24"/>
                <w:szCs w:val="24"/>
                <w:lang w:eastAsia="zh-CN"/>
                <w14:ligatures w14:val="none"/>
              </w:rPr>
            </w:pPr>
            <w:r w:rsidRPr="009C34BE">
              <w:rPr>
                <w:rFonts w:ascii="Times New Roman" w:eastAsia="Times New Roman" w:hAnsi="Times New Roman" w:cs="Times New Roman"/>
                <w:b/>
                <w:kern w:val="0"/>
                <w:sz w:val="24"/>
                <w:szCs w:val="24"/>
                <w:lang w:eastAsia="zh-CN"/>
                <w14:ligatures w14:val="none"/>
              </w:rPr>
              <w:t>Pasiekimų lygiai</w:t>
            </w:r>
          </w:p>
        </w:tc>
      </w:tr>
      <w:tr w:rsidR="009C34BE" w:rsidRPr="009C34BE" w14:paraId="31456391" w14:textId="77777777" w:rsidTr="00D82FEA">
        <w:trPr>
          <w:trHeight w:val="109"/>
        </w:trPr>
        <w:tc>
          <w:tcPr>
            <w:tcW w:w="2330" w:type="dxa"/>
          </w:tcPr>
          <w:p w14:paraId="3B9B141B" w14:textId="77777777" w:rsidR="009C34BE" w:rsidRPr="00D170E6"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 xml:space="preserve">95-100% </w:t>
            </w:r>
          </w:p>
        </w:tc>
        <w:tc>
          <w:tcPr>
            <w:tcW w:w="3181" w:type="dxa"/>
          </w:tcPr>
          <w:p w14:paraId="475F326A"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10 – puikiai</w:t>
            </w:r>
          </w:p>
        </w:tc>
        <w:tc>
          <w:tcPr>
            <w:tcW w:w="1984" w:type="dxa"/>
            <w:vMerge w:val="restart"/>
          </w:tcPr>
          <w:p w14:paraId="2A1DE7D9" w14:textId="77777777" w:rsidR="009C34BE" w:rsidRPr="009C34BE" w:rsidRDefault="009C34BE"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Aukštesnysis</w:t>
            </w:r>
          </w:p>
        </w:tc>
        <w:tc>
          <w:tcPr>
            <w:tcW w:w="1984" w:type="dxa"/>
            <w:vMerge w:val="restart"/>
          </w:tcPr>
          <w:p w14:paraId="5854336B" w14:textId="77777777" w:rsidR="009C34BE" w:rsidRPr="009C34BE" w:rsidRDefault="009C34BE"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Įskaityta</w:t>
            </w:r>
          </w:p>
        </w:tc>
      </w:tr>
      <w:tr w:rsidR="009C34BE" w:rsidRPr="009C34BE" w14:paraId="53330C2B" w14:textId="77777777" w:rsidTr="00D82FEA">
        <w:trPr>
          <w:trHeight w:val="109"/>
        </w:trPr>
        <w:tc>
          <w:tcPr>
            <w:tcW w:w="2330" w:type="dxa"/>
          </w:tcPr>
          <w:p w14:paraId="4E098765" w14:textId="77777777" w:rsidR="009C34BE" w:rsidRPr="00D170E6"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 xml:space="preserve">85-94% </w:t>
            </w:r>
          </w:p>
        </w:tc>
        <w:tc>
          <w:tcPr>
            <w:tcW w:w="3181" w:type="dxa"/>
          </w:tcPr>
          <w:p w14:paraId="5E9BFFBD"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 xml:space="preserve">9 – labai gerai </w:t>
            </w:r>
          </w:p>
        </w:tc>
        <w:tc>
          <w:tcPr>
            <w:tcW w:w="1984" w:type="dxa"/>
            <w:vMerge/>
          </w:tcPr>
          <w:p w14:paraId="21AECB88"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c>
          <w:tcPr>
            <w:tcW w:w="1984" w:type="dxa"/>
            <w:vMerge/>
          </w:tcPr>
          <w:p w14:paraId="49C2DA07"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r>
      <w:tr w:rsidR="009C34BE" w:rsidRPr="009C34BE" w14:paraId="4510E5FB" w14:textId="77777777" w:rsidTr="00D82FEA">
        <w:trPr>
          <w:trHeight w:val="109"/>
        </w:trPr>
        <w:tc>
          <w:tcPr>
            <w:tcW w:w="2330" w:type="dxa"/>
          </w:tcPr>
          <w:p w14:paraId="6866AE5A" w14:textId="77777777" w:rsidR="009C34BE" w:rsidRPr="00D170E6"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 xml:space="preserve">75-84% </w:t>
            </w:r>
          </w:p>
        </w:tc>
        <w:tc>
          <w:tcPr>
            <w:tcW w:w="3181" w:type="dxa"/>
          </w:tcPr>
          <w:p w14:paraId="463B9FA4"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8 – gerai</w:t>
            </w:r>
          </w:p>
        </w:tc>
        <w:tc>
          <w:tcPr>
            <w:tcW w:w="1984" w:type="dxa"/>
            <w:vMerge w:val="restart"/>
          </w:tcPr>
          <w:p w14:paraId="78683476" w14:textId="77777777" w:rsidR="009C34BE" w:rsidRPr="009C34BE" w:rsidRDefault="009C34BE"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Pagrindinis</w:t>
            </w:r>
          </w:p>
        </w:tc>
        <w:tc>
          <w:tcPr>
            <w:tcW w:w="1984" w:type="dxa"/>
            <w:vMerge/>
          </w:tcPr>
          <w:p w14:paraId="50B1838F" w14:textId="77777777" w:rsidR="009C34BE" w:rsidRPr="009C34BE" w:rsidRDefault="009C34BE"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p>
        </w:tc>
      </w:tr>
      <w:tr w:rsidR="009C34BE" w:rsidRPr="009C34BE" w14:paraId="0F3BA509" w14:textId="77777777" w:rsidTr="00D82FEA">
        <w:trPr>
          <w:trHeight w:val="109"/>
        </w:trPr>
        <w:tc>
          <w:tcPr>
            <w:tcW w:w="2330" w:type="dxa"/>
          </w:tcPr>
          <w:p w14:paraId="3453B0A4" w14:textId="77777777" w:rsidR="009C34BE" w:rsidRPr="00D170E6"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lastRenderedPageBreak/>
              <w:t xml:space="preserve">65-74% </w:t>
            </w:r>
          </w:p>
        </w:tc>
        <w:tc>
          <w:tcPr>
            <w:tcW w:w="3181" w:type="dxa"/>
          </w:tcPr>
          <w:p w14:paraId="09AC50FC" w14:textId="77777777" w:rsidR="009C34BE" w:rsidRPr="00D170E6"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7 – pakankamai gerai</w:t>
            </w:r>
          </w:p>
        </w:tc>
        <w:tc>
          <w:tcPr>
            <w:tcW w:w="1984" w:type="dxa"/>
            <w:vMerge/>
          </w:tcPr>
          <w:p w14:paraId="32AB7903"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c>
          <w:tcPr>
            <w:tcW w:w="1984" w:type="dxa"/>
            <w:vMerge/>
          </w:tcPr>
          <w:p w14:paraId="774E3B08"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r>
      <w:tr w:rsidR="005B1E64" w:rsidRPr="009C34BE" w14:paraId="7F084CCC" w14:textId="77777777" w:rsidTr="00D82FEA">
        <w:trPr>
          <w:trHeight w:val="109"/>
        </w:trPr>
        <w:tc>
          <w:tcPr>
            <w:tcW w:w="2330" w:type="dxa"/>
          </w:tcPr>
          <w:p w14:paraId="7E36F8F2" w14:textId="77777777" w:rsidR="005B1E64" w:rsidRPr="00D170E6" w:rsidRDefault="005B1E64"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 xml:space="preserve">50-64% </w:t>
            </w:r>
          </w:p>
        </w:tc>
        <w:tc>
          <w:tcPr>
            <w:tcW w:w="3181" w:type="dxa"/>
          </w:tcPr>
          <w:p w14:paraId="1DF96256" w14:textId="27670D1A" w:rsidR="005B1E64" w:rsidRPr="00D170E6" w:rsidRDefault="005B1E64"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6 – patenkinamai</w:t>
            </w:r>
          </w:p>
        </w:tc>
        <w:tc>
          <w:tcPr>
            <w:tcW w:w="1984" w:type="dxa"/>
            <w:vMerge w:val="restart"/>
          </w:tcPr>
          <w:p w14:paraId="602776A3" w14:textId="77777777" w:rsidR="005B1E64" w:rsidRDefault="005B1E64"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p>
          <w:p w14:paraId="033E51FD" w14:textId="37876481" w:rsidR="005B1E64" w:rsidRPr="009C34BE" w:rsidRDefault="005B1E64"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Patenkinamas</w:t>
            </w:r>
          </w:p>
        </w:tc>
        <w:tc>
          <w:tcPr>
            <w:tcW w:w="1984" w:type="dxa"/>
            <w:vMerge/>
          </w:tcPr>
          <w:p w14:paraId="08DC1B19" w14:textId="77777777" w:rsidR="005B1E64" w:rsidRPr="009C34BE" w:rsidRDefault="005B1E64"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r>
      <w:tr w:rsidR="005B1E64" w:rsidRPr="009C34BE" w14:paraId="64A7313C" w14:textId="77777777" w:rsidTr="00D82FEA">
        <w:trPr>
          <w:trHeight w:val="109"/>
        </w:trPr>
        <w:tc>
          <w:tcPr>
            <w:tcW w:w="2330" w:type="dxa"/>
          </w:tcPr>
          <w:p w14:paraId="7C772036" w14:textId="77777777" w:rsidR="005B1E64" w:rsidRPr="00D170E6" w:rsidRDefault="005B1E64"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 xml:space="preserve">40-49% </w:t>
            </w:r>
          </w:p>
        </w:tc>
        <w:tc>
          <w:tcPr>
            <w:tcW w:w="3181" w:type="dxa"/>
          </w:tcPr>
          <w:p w14:paraId="011BC11D" w14:textId="4D1F3BEA" w:rsidR="005B1E64" w:rsidRPr="00D170E6" w:rsidRDefault="005B1E64"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5 – pakankamai patenkinamai</w:t>
            </w:r>
          </w:p>
        </w:tc>
        <w:tc>
          <w:tcPr>
            <w:tcW w:w="1984" w:type="dxa"/>
            <w:vMerge/>
          </w:tcPr>
          <w:p w14:paraId="20CC3500" w14:textId="4F4C4404" w:rsidR="005B1E64" w:rsidRPr="009C34BE" w:rsidRDefault="005B1E64"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p>
        </w:tc>
        <w:tc>
          <w:tcPr>
            <w:tcW w:w="1984" w:type="dxa"/>
            <w:vMerge/>
          </w:tcPr>
          <w:p w14:paraId="551A1512" w14:textId="77777777" w:rsidR="005B1E64" w:rsidRPr="009C34BE" w:rsidRDefault="005B1E64"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p>
        </w:tc>
      </w:tr>
      <w:tr w:rsidR="005B1E64" w:rsidRPr="009C34BE" w14:paraId="4C8B7F36" w14:textId="77777777" w:rsidTr="00DB28F6">
        <w:trPr>
          <w:trHeight w:val="109"/>
        </w:trPr>
        <w:tc>
          <w:tcPr>
            <w:tcW w:w="2330" w:type="dxa"/>
          </w:tcPr>
          <w:p w14:paraId="7D18BD49" w14:textId="77777777" w:rsidR="005B1E64" w:rsidRPr="00D170E6" w:rsidRDefault="005B1E64"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 xml:space="preserve">30-39% </w:t>
            </w:r>
          </w:p>
        </w:tc>
        <w:tc>
          <w:tcPr>
            <w:tcW w:w="5165" w:type="dxa"/>
            <w:gridSpan w:val="2"/>
          </w:tcPr>
          <w:p w14:paraId="7CD53DF4" w14:textId="303CC8E0" w:rsidR="005B1E64" w:rsidRPr="009C34BE" w:rsidRDefault="005B1E64" w:rsidP="005B1E64">
            <w:pPr>
              <w:autoSpaceDE w:val="0"/>
              <w:autoSpaceDN w:val="0"/>
              <w:adjustRightInd w:val="0"/>
              <w:spacing w:after="0" w:line="240" w:lineRule="auto"/>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4 – slenkstinis</w:t>
            </w:r>
          </w:p>
        </w:tc>
        <w:tc>
          <w:tcPr>
            <w:tcW w:w="1984" w:type="dxa"/>
            <w:vMerge/>
          </w:tcPr>
          <w:p w14:paraId="1BB6BD5E" w14:textId="77777777" w:rsidR="005B1E64" w:rsidRPr="009C34BE" w:rsidRDefault="005B1E64"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r>
      <w:tr w:rsidR="009C34BE" w:rsidRPr="009C34BE" w14:paraId="2E7E7B6A" w14:textId="77777777" w:rsidTr="00D82FEA">
        <w:trPr>
          <w:trHeight w:val="109"/>
        </w:trPr>
        <w:tc>
          <w:tcPr>
            <w:tcW w:w="2330" w:type="dxa"/>
          </w:tcPr>
          <w:p w14:paraId="1E9C2013" w14:textId="77777777" w:rsidR="009C34BE" w:rsidRPr="00D170E6"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 xml:space="preserve">15-29% </w:t>
            </w:r>
          </w:p>
        </w:tc>
        <w:tc>
          <w:tcPr>
            <w:tcW w:w="3181" w:type="dxa"/>
          </w:tcPr>
          <w:p w14:paraId="66872A21"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3 – nepatenkinamai</w:t>
            </w:r>
          </w:p>
        </w:tc>
        <w:tc>
          <w:tcPr>
            <w:tcW w:w="1984" w:type="dxa"/>
            <w:vMerge w:val="restart"/>
          </w:tcPr>
          <w:p w14:paraId="6A681ACA" w14:textId="77777777" w:rsidR="009C34BE" w:rsidRPr="009C34BE" w:rsidRDefault="009C34BE"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Nepasiektas patenkinamas lygis</w:t>
            </w:r>
          </w:p>
        </w:tc>
        <w:tc>
          <w:tcPr>
            <w:tcW w:w="1984" w:type="dxa"/>
            <w:vMerge w:val="restart"/>
          </w:tcPr>
          <w:p w14:paraId="36D89951" w14:textId="77777777" w:rsidR="009C34BE" w:rsidRPr="009C34BE" w:rsidRDefault="009C34BE" w:rsidP="009C34BE">
            <w:pPr>
              <w:autoSpaceDE w:val="0"/>
              <w:autoSpaceDN w:val="0"/>
              <w:adjustRightInd w:val="0"/>
              <w:spacing w:after="0" w:line="240" w:lineRule="auto"/>
              <w:jc w:val="center"/>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Neįskaityta</w:t>
            </w:r>
          </w:p>
        </w:tc>
      </w:tr>
      <w:tr w:rsidR="009C34BE" w:rsidRPr="009C34BE" w14:paraId="485597A5" w14:textId="77777777" w:rsidTr="00D82FEA">
        <w:trPr>
          <w:trHeight w:val="109"/>
        </w:trPr>
        <w:tc>
          <w:tcPr>
            <w:tcW w:w="2330" w:type="dxa"/>
          </w:tcPr>
          <w:p w14:paraId="455153D2" w14:textId="77777777" w:rsidR="009C34BE" w:rsidRPr="00D170E6"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 xml:space="preserve">4-14% </w:t>
            </w:r>
          </w:p>
        </w:tc>
        <w:tc>
          <w:tcPr>
            <w:tcW w:w="3181" w:type="dxa"/>
          </w:tcPr>
          <w:p w14:paraId="5C096F9C"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2 – blogai</w:t>
            </w:r>
          </w:p>
        </w:tc>
        <w:tc>
          <w:tcPr>
            <w:tcW w:w="1984" w:type="dxa"/>
            <w:vMerge/>
          </w:tcPr>
          <w:p w14:paraId="710BA915"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c>
          <w:tcPr>
            <w:tcW w:w="1984" w:type="dxa"/>
            <w:vMerge/>
          </w:tcPr>
          <w:p w14:paraId="67627CAB"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r>
      <w:tr w:rsidR="009C34BE" w:rsidRPr="009C34BE" w14:paraId="64634FAA" w14:textId="77777777" w:rsidTr="00D82FEA">
        <w:trPr>
          <w:trHeight w:val="109"/>
        </w:trPr>
        <w:tc>
          <w:tcPr>
            <w:tcW w:w="2330" w:type="dxa"/>
          </w:tcPr>
          <w:p w14:paraId="16A76185" w14:textId="77777777" w:rsidR="009C34BE" w:rsidRPr="00D170E6"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r w:rsidRPr="00D170E6">
              <w:rPr>
                <w:rFonts w:ascii="Times New Roman" w:eastAsia="Times New Roman" w:hAnsi="Times New Roman" w:cs="Times New Roman"/>
                <w:kern w:val="0"/>
                <w:sz w:val="24"/>
                <w:szCs w:val="24"/>
                <w:lang w:eastAsia="zh-CN"/>
                <w14:ligatures w14:val="none"/>
              </w:rPr>
              <w:t xml:space="preserve">0-3% </w:t>
            </w:r>
          </w:p>
        </w:tc>
        <w:tc>
          <w:tcPr>
            <w:tcW w:w="3181" w:type="dxa"/>
          </w:tcPr>
          <w:p w14:paraId="2E54F738" w14:textId="77777777" w:rsidR="009C34BE" w:rsidRPr="009C34BE" w:rsidRDefault="009C34BE" w:rsidP="009C34BE">
            <w:pPr>
              <w:autoSpaceDE w:val="0"/>
              <w:autoSpaceDN w:val="0"/>
              <w:adjustRightInd w:val="0"/>
              <w:spacing w:after="0" w:line="240" w:lineRule="auto"/>
              <w:ind w:left="720" w:hanging="720"/>
              <w:rPr>
                <w:rFonts w:ascii="Times New Roman" w:eastAsia="Times New Roman" w:hAnsi="Times New Roman" w:cs="Times New Roman"/>
                <w:kern w:val="0"/>
                <w:sz w:val="24"/>
                <w:szCs w:val="24"/>
                <w:lang w:eastAsia="zh-CN"/>
                <w14:ligatures w14:val="none"/>
              </w:rPr>
            </w:pPr>
            <w:r w:rsidRPr="009C34BE">
              <w:rPr>
                <w:rFonts w:ascii="Times New Roman" w:eastAsia="Times New Roman" w:hAnsi="Times New Roman" w:cs="Times New Roman"/>
                <w:kern w:val="0"/>
                <w:sz w:val="24"/>
                <w:szCs w:val="24"/>
                <w:lang w:eastAsia="zh-CN"/>
                <w14:ligatures w14:val="none"/>
              </w:rPr>
              <w:t>1– labai blogai</w:t>
            </w:r>
          </w:p>
        </w:tc>
        <w:tc>
          <w:tcPr>
            <w:tcW w:w="1984" w:type="dxa"/>
            <w:vMerge/>
          </w:tcPr>
          <w:p w14:paraId="0C9CF943"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c>
          <w:tcPr>
            <w:tcW w:w="1984" w:type="dxa"/>
            <w:vMerge/>
          </w:tcPr>
          <w:p w14:paraId="7D13319D" w14:textId="77777777" w:rsidR="009C34BE" w:rsidRPr="009C34BE" w:rsidRDefault="009C34BE" w:rsidP="009C34BE">
            <w:pPr>
              <w:autoSpaceDE w:val="0"/>
              <w:autoSpaceDN w:val="0"/>
              <w:adjustRightInd w:val="0"/>
              <w:spacing w:after="0" w:line="240" w:lineRule="auto"/>
              <w:jc w:val="both"/>
              <w:rPr>
                <w:rFonts w:ascii="Times New Roman" w:eastAsia="Times New Roman" w:hAnsi="Times New Roman" w:cs="Times New Roman"/>
                <w:kern w:val="0"/>
                <w:sz w:val="24"/>
                <w:szCs w:val="24"/>
                <w:lang w:eastAsia="zh-CN"/>
                <w14:ligatures w14:val="none"/>
              </w:rPr>
            </w:pPr>
          </w:p>
        </w:tc>
      </w:tr>
    </w:tbl>
    <w:p w14:paraId="50F421DF" w14:textId="77777777" w:rsidR="009C34BE" w:rsidRPr="009C34BE" w:rsidRDefault="009C34BE" w:rsidP="009C34BE">
      <w:pPr>
        <w:spacing w:after="0" w:line="276" w:lineRule="auto"/>
        <w:ind w:firstLine="360"/>
        <w:rPr>
          <w:rFonts w:ascii="Times New Roman" w:eastAsia="Times New Roman" w:hAnsi="Times New Roman" w:cs="Times New Roman"/>
          <w:b/>
          <w:kern w:val="0"/>
          <w:sz w:val="24"/>
          <w:szCs w:val="20"/>
          <w14:ligatures w14:val="none"/>
        </w:rPr>
      </w:pPr>
      <w:r w:rsidRPr="009C34BE">
        <w:rPr>
          <w:rFonts w:ascii="Times New Roman" w:eastAsia="Times New Roman" w:hAnsi="Times New Roman" w:cs="Times New Roman"/>
          <w:b/>
          <w:kern w:val="0"/>
          <w:sz w:val="24"/>
          <w:szCs w:val="20"/>
          <w14:ligatures w14:val="none"/>
        </w:rPr>
        <w:t>4.1. Pagrindinio ugdymo (I dalies) 5-8 klasių mokinių pažangos ir pasiekimų vertinimas.</w:t>
      </w:r>
    </w:p>
    <w:p w14:paraId="40C43E2E" w14:textId="77777777" w:rsidR="009C34BE" w:rsidRPr="009C34BE" w:rsidRDefault="009C34BE" w:rsidP="009C34BE">
      <w:pPr>
        <w:spacing w:after="0" w:line="276" w:lineRule="auto"/>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Mokomųjų dalykų pasiekimai, vertinami pažymiu: </w:t>
      </w:r>
    </w:p>
    <w:p w14:paraId="43924034" w14:textId="77777777" w:rsidR="009C34BE" w:rsidRPr="009C34BE"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lietuvių kalba ir literatūra;</w:t>
      </w:r>
    </w:p>
    <w:p w14:paraId="5CB5EE65" w14:textId="77777777" w:rsidR="009C34BE" w:rsidRPr="009C34BE"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užsienio kalbos (anglų, vokiečių, prancūzų, rusų); </w:t>
      </w:r>
    </w:p>
    <w:p w14:paraId="4A877AEC" w14:textId="77777777" w:rsidR="009C34BE" w:rsidRPr="009C34BE"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istorija; </w:t>
      </w:r>
    </w:p>
    <w:p w14:paraId="4A838E98" w14:textId="77777777" w:rsidR="009C34BE" w:rsidRPr="009C34BE"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geografija; </w:t>
      </w:r>
    </w:p>
    <w:p w14:paraId="34023569" w14:textId="77777777" w:rsidR="009C34BE" w:rsidRPr="009C34BE"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matematika; </w:t>
      </w:r>
    </w:p>
    <w:p w14:paraId="53C7CEF7" w14:textId="4868C86A" w:rsidR="009C34BE" w:rsidRPr="009C34BE"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infor</w:t>
      </w:r>
      <w:r w:rsidR="00531BFE">
        <w:rPr>
          <w:rFonts w:ascii="Times New Roman" w:eastAsia="Times New Roman" w:hAnsi="Times New Roman" w:cs="Times New Roman"/>
          <w:kern w:val="0"/>
          <w:sz w:val="24"/>
          <w:szCs w:val="20"/>
          <w14:ligatures w14:val="none"/>
        </w:rPr>
        <w:t>matika</w:t>
      </w:r>
      <w:r w:rsidRPr="009C34BE">
        <w:rPr>
          <w:rFonts w:ascii="Times New Roman" w:eastAsia="Times New Roman" w:hAnsi="Times New Roman" w:cs="Times New Roman"/>
          <w:kern w:val="0"/>
          <w:sz w:val="24"/>
          <w:szCs w:val="20"/>
          <w14:ligatures w14:val="none"/>
        </w:rPr>
        <w:t xml:space="preserve">; </w:t>
      </w:r>
    </w:p>
    <w:p w14:paraId="335BC10F" w14:textId="77777777" w:rsidR="009C34BE" w:rsidRPr="009C34BE"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biologija; </w:t>
      </w:r>
    </w:p>
    <w:p w14:paraId="620A226E" w14:textId="77777777" w:rsidR="009C34BE" w:rsidRPr="005B1E64"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 xml:space="preserve">gamta ir žmogus; </w:t>
      </w:r>
    </w:p>
    <w:p w14:paraId="39D7C8D4" w14:textId="77777777" w:rsidR="009C34BE" w:rsidRPr="005B1E64"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 xml:space="preserve">chemija; </w:t>
      </w:r>
    </w:p>
    <w:p w14:paraId="0DC93BDA" w14:textId="77777777" w:rsidR="008F6799" w:rsidRPr="005B1E64" w:rsidRDefault="009C34BE" w:rsidP="008F6799">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 xml:space="preserve">fizika; </w:t>
      </w:r>
    </w:p>
    <w:p w14:paraId="264031F4" w14:textId="6CBBCF07" w:rsidR="009C34BE" w:rsidRPr="005B1E64" w:rsidRDefault="008F6799" w:rsidP="008F6799">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 xml:space="preserve">technologijos; </w:t>
      </w:r>
    </w:p>
    <w:p w14:paraId="7C022AFD" w14:textId="4D6F9DE4" w:rsidR="0033048E" w:rsidRPr="005B1E64" w:rsidRDefault="0033048E" w:rsidP="008F6799">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muzika</w:t>
      </w:r>
    </w:p>
    <w:p w14:paraId="07C91551" w14:textId="77777777" w:rsidR="009C34BE" w:rsidRPr="005B1E64" w:rsidRDefault="009C34BE" w:rsidP="009C34BE">
      <w:pPr>
        <w:numPr>
          <w:ilvl w:val="0"/>
          <w:numId w:val="14"/>
        </w:numPr>
        <w:spacing w:after="0" w:line="240" w:lineRule="auto"/>
        <w:contextualSpacing/>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 xml:space="preserve">dailė. </w:t>
      </w:r>
    </w:p>
    <w:p w14:paraId="48437654" w14:textId="77777777" w:rsidR="009C34BE" w:rsidRPr="005B1E64" w:rsidRDefault="009C34BE" w:rsidP="009C34BE">
      <w:pPr>
        <w:spacing w:after="0" w:line="276" w:lineRule="auto"/>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Mokomųjų dalykų pasiekimai, vertinami įskaita:</w:t>
      </w:r>
    </w:p>
    <w:p w14:paraId="5F1F4D4E" w14:textId="2B9D635F" w:rsidR="009C34BE" w:rsidRPr="005B1E64" w:rsidRDefault="009C34BE" w:rsidP="009C34BE">
      <w:pPr>
        <w:numPr>
          <w:ilvl w:val="0"/>
          <w:numId w:val="13"/>
        </w:numPr>
        <w:spacing w:after="0" w:line="240" w:lineRule="auto"/>
        <w:contextualSpacing/>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 xml:space="preserve">dorinis ugdymas (etika, tikyba); </w:t>
      </w:r>
    </w:p>
    <w:p w14:paraId="4FFA0569" w14:textId="67181D9A" w:rsidR="0033048E" w:rsidRPr="005B1E64" w:rsidRDefault="0033048E" w:rsidP="009C34BE">
      <w:pPr>
        <w:numPr>
          <w:ilvl w:val="0"/>
          <w:numId w:val="13"/>
        </w:numPr>
        <w:spacing w:after="0" w:line="240" w:lineRule="auto"/>
        <w:contextualSpacing/>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gyvenimo įgudžiai;</w:t>
      </w:r>
    </w:p>
    <w:p w14:paraId="2EC0E5FD" w14:textId="21006321" w:rsidR="00974BF9" w:rsidRPr="005B1E64" w:rsidRDefault="009C34BE" w:rsidP="009C34BE">
      <w:pPr>
        <w:numPr>
          <w:ilvl w:val="0"/>
          <w:numId w:val="15"/>
        </w:numPr>
        <w:spacing w:after="0" w:line="240" w:lineRule="auto"/>
        <w:contextualSpacing/>
        <w:rPr>
          <w:rFonts w:ascii="Times New Roman" w:eastAsia="Times New Roman" w:hAnsi="Times New Roman" w:cs="Times New Roman"/>
          <w:kern w:val="0"/>
          <w:sz w:val="24"/>
          <w:szCs w:val="20"/>
          <w14:ligatures w14:val="none"/>
        </w:rPr>
      </w:pPr>
      <w:r w:rsidRPr="005B1E64">
        <w:rPr>
          <w:rFonts w:ascii="Times New Roman" w:eastAsia="Times New Roman" w:hAnsi="Times New Roman" w:cs="Times New Roman"/>
          <w:kern w:val="0"/>
          <w:sz w:val="24"/>
          <w:szCs w:val="20"/>
          <w14:ligatures w14:val="none"/>
        </w:rPr>
        <w:t>fizinis ugdymas</w:t>
      </w:r>
      <w:r w:rsidR="00E32460" w:rsidRPr="005B1E64">
        <w:rPr>
          <w:rFonts w:ascii="Times New Roman" w:eastAsia="Times New Roman" w:hAnsi="Times New Roman" w:cs="Times New Roman"/>
          <w:kern w:val="0"/>
          <w:sz w:val="24"/>
          <w:szCs w:val="20"/>
          <w14:ligatures w14:val="none"/>
        </w:rPr>
        <w:t>;</w:t>
      </w:r>
      <w:r w:rsidRPr="005B1E64">
        <w:rPr>
          <w:rFonts w:ascii="Times New Roman" w:eastAsia="Times New Roman" w:hAnsi="Times New Roman" w:cs="Times New Roman"/>
          <w:kern w:val="0"/>
          <w:sz w:val="24"/>
          <w:szCs w:val="20"/>
          <w14:ligatures w14:val="none"/>
        </w:rPr>
        <w:t xml:space="preserve"> </w:t>
      </w:r>
    </w:p>
    <w:p w14:paraId="5224AA8F" w14:textId="77777777" w:rsidR="009C34BE" w:rsidRPr="009C34BE" w:rsidRDefault="009C34BE" w:rsidP="009C34BE">
      <w:pPr>
        <w:numPr>
          <w:ilvl w:val="0"/>
          <w:numId w:val="13"/>
        </w:numPr>
        <w:spacing w:after="0" w:line="240" w:lineRule="auto"/>
        <w:contextualSpacing/>
        <w:rPr>
          <w:rFonts w:ascii="Times New Roman" w:eastAsia="Times New Roman" w:hAnsi="Times New Roman" w:cs="Times New Roman"/>
          <w:kern w:val="0"/>
          <w:sz w:val="24"/>
          <w:szCs w:val="24"/>
          <w14:ligatures w14:val="none"/>
        </w:rPr>
      </w:pPr>
      <w:r w:rsidRPr="009C34BE">
        <w:rPr>
          <w:rFonts w:ascii="Times New Roman" w:eastAsia="Times New Roman" w:hAnsi="Times New Roman" w:cs="Times New Roman"/>
          <w:kern w:val="0"/>
          <w:sz w:val="24"/>
          <w:szCs w:val="20"/>
          <w14:ligatures w14:val="none"/>
        </w:rPr>
        <w:t>socialinė – pilietinė veikla.</w:t>
      </w:r>
    </w:p>
    <w:p w14:paraId="63B01CF8" w14:textId="77777777" w:rsidR="009C34BE" w:rsidRPr="009C34BE" w:rsidRDefault="009C34BE" w:rsidP="009C34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b/>
          <w:kern w:val="0"/>
          <w:sz w:val="24"/>
          <w:szCs w:val="20"/>
          <w14:ligatures w14:val="none"/>
        </w:rPr>
        <w:t>4.2. Pagrindinio ugdymo (II dalies) I-II klasių ir vidurinio ugdymo III-IV klasių mokinių pažangos ir pasiekimų vertinimas.</w:t>
      </w:r>
      <w:r w:rsidRPr="009C34BE">
        <w:rPr>
          <w:rFonts w:ascii="Times New Roman" w:eastAsia="Times New Roman" w:hAnsi="Times New Roman" w:cs="Times New Roman"/>
          <w:kern w:val="0"/>
          <w:sz w:val="24"/>
          <w:szCs w:val="20"/>
          <w14:ligatures w14:val="none"/>
        </w:rPr>
        <w:t xml:space="preserve"> </w:t>
      </w:r>
    </w:p>
    <w:p w14:paraId="76543AF2" w14:textId="77777777" w:rsidR="009C34BE" w:rsidRPr="009C34BE" w:rsidRDefault="009C34BE" w:rsidP="009C34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  Mokinių, kurie mokosi dalykų modulių, pasiekimai įvertinami įrašu „įskaityta“. </w:t>
      </w:r>
    </w:p>
    <w:p w14:paraId="1866427D" w14:textId="136D9644" w:rsidR="009C34BE" w:rsidRPr="009C34BE" w:rsidRDefault="009C34BE" w:rsidP="009C34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Visi dalykai, išskyrus dorinio ugdymo (etika, tikyba),</w:t>
      </w:r>
      <w:r w:rsidR="0033048E">
        <w:rPr>
          <w:rFonts w:ascii="Times New Roman" w:eastAsia="Times New Roman" w:hAnsi="Times New Roman" w:cs="Times New Roman"/>
          <w:kern w:val="0"/>
          <w:sz w:val="24"/>
          <w:szCs w:val="20"/>
          <w14:ligatures w14:val="none"/>
        </w:rPr>
        <w:t xml:space="preserve"> gyvenimo įgudžiai, </w:t>
      </w:r>
      <w:r w:rsidRPr="009C34BE">
        <w:rPr>
          <w:rFonts w:ascii="Times New Roman" w:eastAsia="Times New Roman" w:hAnsi="Times New Roman" w:cs="Times New Roman"/>
          <w:kern w:val="0"/>
          <w:sz w:val="24"/>
          <w:szCs w:val="20"/>
          <w14:ligatures w14:val="none"/>
        </w:rPr>
        <w:t>pilietiškumo pagrindų pasiekimus bei socialinę - pilietinę veiklą (vertinama „įskaityta“</w:t>
      </w:r>
      <w:r w:rsidRPr="009C34BE">
        <w:rPr>
          <w:rFonts w:ascii="Times New Roman" w:eastAsia="Times New Roman" w:hAnsi="Times New Roman" w:cs="Times New Roman"/>
          <w:kern w:val="0"/>
          <w:sz w:val="24"/>
          <w:szCs w:val="24"/>
          <w14:ligatures w14:val="none"/>
        </w:rPr>
        <w:t xml:space="preserve"> arba „neįskaityta“), </w:t>
      </w:r>
      <w:r w:rsidRPr="009C34BE">
        <w:rPr>
          <w:rFonts w:ascii="Times New Roman" w:eastAsia="Times New Roman" w:hAnsi="Times New Roman" w:cs="Times New Roman"/>
          <w:kern w:val="0"/>
          <w:sz w:val="24"/>
          <w:szCs w:val="20"/>
          <w14:ligatures w14:val="none"/>
        </w:rPr>
        <w:t xml:space="preserve">vertinami pažymiu. </w:t>
      </w:r>
    </w:p>
    <w:p w14:paraId="26117088" w14:textId="77777777" w:rsidR="009C34BE" w:rsidRPr="009C34BE" w:rsidRDefault="009C34BE" w:rsidP="009C34BE">
      <w:pPr>
        <w:tabs>
          <w:tab w:val="left" w:pos="0"/>
          <w:tab w:val="left" w:pos="426"/>
        </w:tabs>
        <w:suppressAutoHyphens/>
        <w:spacing w:after="0" w:line="276" w:lineRule="auto"/>
        <w:ind w:firstLine="567"/>
        <w:jc w:val="both"/>
        <w:rPr>
          <w:rFonts w:ascii="Times New Roman" w:eastAsia="SimSu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Mokinių mokymosi pasiekimų ir pažangos vertinimas grindžiamas diagnostiniu, formuojamuoju ir apibendrinamuoju sumuojamu vertinimu.</w:t>
      </w:r>
    </w:p>
    <w:p w14:paraId="0616D0F3" w14:textId="77777777" w:rsidR="009C34BE" w:rsidRPr="009C34BE" w:rsidRDefault="009C34BE" w:rsidP="009C34BE">
      <w:pPr>
        <w:spacing w:after="0" w:line="276" w:lineRule="auto"/>
        <w:ind w:left="720"/>
        <w:contextualSpacing/>
        <w:rPr>
          <w:rFonts w:ascii="Times New Roman" w:eastAsia="SimSu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Diagnostinio vertinimo formos: kontrolinis darbas, savarankiškas darbas, praktikos darbas, testas, projektas, rašinys.</w:t>
      </w:r>
    </w:p>
    <w:p w14:paraId="345AAEF4"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b/>
          <w:kern w:val="0"/>
          <w:sz w:val="24"/>
          <w:szCs w:val="20"/>
          <w14:ligatures w14:val="none"/>
        </w:rPr>
        <w:t>Kontrolinių ir kitų atsiskaitomųjų darbų skelbimo tvarka ir vertinimas:</w:t>
      </w:r>
    </w:p>
    <w:p w14:paraId="15F694B8"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Mokytojas apie kontrolinį darbą informuoja mokinius ne vėliau kaip prieš savaitę, tai užfiksuodamas elektroniniame dienyne. Dėl objektyvių priežasčių mokytojas turi teisę kontrolinio darbo laiką pakeisti, bet būtina vėl suderinti su mokiniais.</w:t>
      </w:r>
    </w:p>
    <w:p w14:paraId="2FB414A9" w14:textId="60F17A5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Nerekomenduojama organizuoti kontrolinių darbų </w:t>
      </w:r>
      <w:r w:rsidR="00F72994">
        <w:rPr>
          <w:rFonts w:ascii="Times New Roman" w:eastAsia="Times New Roman" w:hAnsi="Times New Roman" w:cs="Times New Roman"/>
          <w:kern w:val="0"/>
          <w:sz w:val="24"/>
          <w:szCs w:val="20"/>
          <w14:ligatures w14:val="none"/>
        </w:rPr>
        <w:t>pusmečio</w:t>
      </w:r>
      <w:r w:rsidRPr="009C34BE">
        <w:rPr>
          <w:rFonts w:ascii="Times New Roman" w:eastAsia="Times New Roman" w:hAnsi="Times New Roman" w:cs="Times New Roman"/>
          <w:kern w:val="0"/>
          <w:sz w:val="24"/>
          <w:szCs w:val="20"/>
          <w14:ligatures w14:val="none"/>
        </w:rPr>
        <w:t xml:space="preserve"> paskutinę savaitę, paskutinę dieną prieš mokinių atostogas ir pirmąją dieną po mokinių atostogų ar šventinių dienų. </w:t>
      </w:r>
    </w:p>
    <w:p w14:paraId="2A896B9E"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Per dieną organizuojamas tik vienas kontrolinis darbas, ne daugiau kaip 3 per savaitę.</w:t>
      </w:r>
    </w:p>
    <w:p w14:paraId="74F2462A"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Sudarant kontrolinio darbo užduotis, laikomasi eiliškumo: nuo lengvesnių užduočių einama prie sunkesnių; užduotimis patikrinami įvairūs mokinių gebėjimai.</w:t>
      </w:r>
    </w:p>
    <w:p w14:paraId="0D7ABB30"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Netvarkingai, neįskaitomai parašyti darbai vertinami kaip neteisingi; ne tam skirtoje vietoje parašyti atsakymai nevertinami. Darbai gali būti nevertinami, juose radus </w:t>
      </w:r>
      <w:r w:rsidRPr="009C34BE">
        <w:rPr>
          <w:rFonts w:ascii="Times New Roman" w:eastAsia="Times New Roman" w:hAnsi="Times New Roman" w:cs="Times New Roman"/>
          <w:kern w:val="0"/>
          <w:sz w:val="24"/>
          <w:szCs w:val="20"/>
          <w14:ligatures w14:val="none"/>
        </w:rPr>
        <w:lastRenderedPageBreak/>
        <w:t>necenzūrinių užrašų, piešinių, ženklų. Pirmą kartą nesilaikant šio reikalavimo įvertinimas mažinamas 1 (vienu) balu.</w:t>
      </w:r>
    </w:p>
    <w:p w14:paraId="386BD2B7"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Kontrolinio darbo užduotis mokiniai atlieka savarankiškai, nesikalba tarpusavyje, netrukdo kitiems, naudojasi tik tomis priemonėmis, kurias nurodė mokytojas, jų neskolina. Pasakinėjančių, besistengiančių gauti neleistinos pagalbos, besinaudojančių draudžiamomis priemonėmis, nevykdančių mokytojo nurodymų mokinių darbai vertinami ,,labai blogai“ įvertinimu. </w:t>
      </w:r>
    </w:p>
    <w:p w14:paraId="1B7F8BC0"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Jei mokinys atlikęs kontrolinio darbo užduotis, gavo įvertinimą nuo 4-10 balų, tai kontrolinio darbo perrašyti jis negali. Įvertinti nepatenkinamu pažymiu darbai </w:t>
      </w:r>
      <w:r w:rsidRPr="00153E23">
        <w:rPr>
          <w:rFonts w:ascii="Times New Roman" w:eastAsia="Times New Roman" w:hAnsi="Times New Roman" w:cs="Times New Roman"/>
          <w:kern w:val="0"/>
          <w:sz w:val="24"/>
          <w:szCs w:val="20"/>
          <w14:ligatures w14:val="none"/>
        </w:rPr>
        <w:t xml:space="preserve">gali </w:t>
      </w:r>
      <w:r w:rsidRPr="009C34BE">
        <w:rPr>
          <w:rFonts w:ascii="Times New Roman" w:eastAsia="Times New Roman" w:hAnsi="Times New Roman" w:cs="Times New Roman"/>
          <w:kern w:val="0"/>
          <w:sz w:val="24"/>
          <w:szCs w:val="20"/>
          <w14:ligatures w14:val="none"/>
        </w:rPr>
        <w:t>būti perrašomi. Gautas pažymys įrašomas dienyne su komentaru, kad įvertinimas už kontrolinį darbą.</w:t>
      </w:r>
    </w:p>
    <w:p w14:paraId="0721135B"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b/>
          <w:kern w:val="0"/>
          <w:sz w:val="24"/>
          <w:szCs w:val="20"/>
          <w14:ligatures w14:val="none"/>
        </w:rPr>
        <w:t>Atsiskaitymo už praleistus kontrolinius darbus tvarka:</w:t>
      </w:r>
    </w:p>
    <w:p w14:paraId="1AF02BEE"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Mokinys, praleidęs kontrolinį darbą dėl pateisinamos priežasties, suderina su mokytoju atsiskaitymo datą (ne ilgiau kaip 10 darbo dienų nuo atvykimo į to dalyko pamoką), jeigu reikia, konsultacijų laiką ir parašo praleistą kontrolinį darbą. </w:t>
      </w:r>
    </w:p>
    <w:p w14:paraId="0AD200D6"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Jei mokinys praleido kontrolinį darbą be pateisinamos priežasties, privalo kontrolinį darbą parašyti kitą dieną, kai ateina į pamoką. Mokiniui atsisakius, rašomas įvertinimas ,,labai blogai“;</w:t>
      </w:r>
    </w:p>
    <w:p w14:paraId="3576CE23"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Įvertinimas už atsiskaitytą darbą rašomas į artimiausią pamoką, o pastaboje elektroniniame dienyne paaiškinama, už ką parašytas įvertinimas.</w:t>
      </w:r>
    </w:p>
    <w:p w14:paraId="29CED7A1"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b/>
          <w:kern w:val="0"/>
          <w:sz w:val="24"/>
          <w:szCs w:val="20"/>
          <w14:ligatures w14:val="none"/>
        </w:rPr>
        <w:t>Savarankiškų darbų, apklausų raštu/žodžiu organizavimas:</w:t>
      </w:r>
    </w:p>
    <w:p w14:paraId="7F32F6D4"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Apie savarankišką darbą ar apklausą raštu/žodžiu nebūtina informuoti iš anksto, rašomas iš1-2 temų.</w:t>
      </w:r>
    </w:p>
    <w:p w14:paraId="61341DD2"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Užduotys turi būti konkrečios, trumpos, aiškios. </w:t>
      </w:r>
    </w:p>
    <w:p w14:paraId="2768F667"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Mokiniai, nedalyvavę apklausoje, atsiskaityti neprivalo. </w:t>
      </w:r>
    </w:p>
    <w:p w14:paraId="00C1A397"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Darbų patikrinimas gali vykti pasirinktinai: tikrinami visų mokinių ar tik dalies mokinių darbai.</w:t>
      </w:r>
    </w:p>
    <w:p w14:paraId="1FAD86FD"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b/>
          <w:kern w:val="0"/>
          <w:sz w:val="24"/>
          <w:szCs w:val="20"/>
          <w14:ligatures w14:val="none"/>
        </w:rPr>
      </w:pPr>
      <w:r w:rsidRPr="009C34BE">
        <w:rPr>
          <w:rFonts w:ascii="Times New Roman" w:eastAsia="Times New Roman" w:hAnsi="Times New Roman" w:cs="Times New Roman"/>
          <w:b/>
          <w:kern w:val="0"/>
          <w:sz w:val="24"/>
          <w:szCs w:val="20"/>
          <w14:ligatures w14:val="none"/>
        </w:rPr>
        <w:t>Kaupiamasis vertinimas:</w:t>
      </w:r>
    </w:p>
    <w:p w14:paraId="5F20550D"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Metodinėse grupėse susitariama dėl vertinimo kriterijų ir numatoma taškų skaičius kiekvienam kriterijui individualiai. </w:t>
      </w:r>
    </w:p>
    <w:p w14:paraId="766BC174"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M</w:t>
      </w:r>
      <w:r w:rsidRPr="009C34BE">
        <w:rPr>
          <w:rFonts w:ascii="Times New Roman" w:eastAsia="Times New Roman" w:hAnsi="Times New Roman" w:cs="Times New Roman"/>
          <w:bCs/>
          <w:kern w:val="0"/>
          <w:sz w:val="24"/>
          <w:szCs w:val="20"/>
          <w14:ligatures w14:val="none"/>
        </w:rPr>
        <w:t>okinių pastangos vertinamos kaupiamuoju vertinimu</w:t>
      </w:r>
      <w:r w:rsidRPr="009C34BE">
        <w:rPr>
          <w:rFonts w:ascii="Times New Roman" w:eastAsia="Times New Roman" w:hAnsi="Times New Roman" w:cs="Times New Roman"/>
          <w:kern w:val="0"/>
          <w:sz w:val="24"/>
          <w:szCs w:val="20"/>
          <w14:ligatures w14:val="none"/>
        </w:rPr>
        <w:t xml:space="preserve"> mokymosi motyvacijai skatinti:</w:t>
      </w:r>
    </w:p>
    <w:p w14:paraId="1EE96CB0" w14:textId="77777777" w:rsidR="009C34BE" w:rsidRPr="009C34BE" w:rsidRDefault="009C34BE" w:rsidP="009C34BE">
      <w:pPr>
        <w:spacing w:after="0" w:line="240" w:lineRule="auto"/>
        <w:ind w:left="1224"/>
        <w:contextualSpacing/>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už aktyvų darbą pamokoje;</w:t>
      </w:r>
    </w:p>
    <w:p w14:paraId="7BFB64FD" w14:textId="77777777" w:rsidR="009C34BE" w:rsidRPr="009C34BE" w:rsidRDefault="009C34BE" w:rsidP="009C34BE">
      <w:pPr>
        <w:spacing w:after="0" w:line="240" w:lineRule="auto"/>
        <w:ind w:left="1224"/>
        <w:contextualSpacing/>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už namų darbų atlikimą;</w:t>
      </w:r>
    </w:p>
    <w:p w14:paraId="765E41EE" w14:textId="77777777" w:rsidR="009C34BE" w:rsidRPr="009C34BE" w:rsidRDefault="009C34BE" w:rsidP="009C34BE">
      <w:pPr>
        <w:spacing w:after="0" w:line="240" w:lineRule="auto"/>
        <w:ind w:left="1224"/>
        <w:contextualSpacing/>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už papildomų darbų (pranešimų, projektų rengimą, jų pristatymą, darbą grupėje);</w:t>
      </w:r>
    </w:p>
    <w:p w14:paraId="191449C4" w14:textId="77777777" w:rsidR="009C34BE" w:rsidRPr="009C34BE" w:rsidRDefault="009C34BE" w:rsidP="009C34BE">
      <w:pPr>
        <w:spacing w:after="0" w:line="240" w:lineRule="auto"/>
        <w:ind w:left="1224"/>
        <w:contextualSpacing/>
        <w:jc w:val="both"/>
        <w:rPr>
          <w:rFonts w:ascii="Times New Roman" w:eastAsia="Times New Roman" w:hAnsi="Times New 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už dalyvavimą konkursuose, olimpiadose, varžybose ir kt.</w:t>
      </w:r>
    </w:p>
    <w:p w14:paraId="3A5E92E2"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Mokinio surinktas taškų skaičius per numatytą laiko tarpą (rekomenduojamas vieno mėnesio laikotarpis), konvertuojamas į pažymį, kuris įrašomas elektroniniame dienyne. Kaupiamojo vertinimo kriterijų konvertavimo skalė skelbiama kabinetų stenduose.</w:t>
      </w:r>
    </w:p>
    <w:p w14:paraId="5935C829"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AB2A54">
        <w:rPr>
          <w:rFonts w:ascii="Times New Roman" w:eastAsia="Times New Roman" w:hAnsi="Times New Roman" w:cs="Times New Roman"/>
          <w:b/>
          <w:kern w:val="0"/>
          <w:sz w:val="24"/>
          <w:szCs w:val="24"/>
          <w:lang w:eastAsia="lt-LT"/>
          <w14:ligatures w14:val="none"/>
        </w:rPr>
        <w:t>Pusmečiai</w:t>
      </w:r>
      <w:r w:rsidRPr="009C34BE">
        <w:rPr>
          <w:rFonts w:ascii="Times New Roman" w:eastAsia="Times New Roman" w:hAnsi="Times New Roman" w:cs="Times New Roman"/>
          <w:b/>
          <w:color w:val="FF0000"/>
          <w:kern w:val="0"/>
          <w:sz w:val="24"/>
          <w:szCs w:val="24"/>
          <w:lang w:eastAsia="lt-LT"/>
          <w14:ligatures w14:val="none"/>
        </w:rPr>
        <w:t xml:space="preserve"> </w:t>
      </w:r>
      <w:r w:rsidRPr="009C34BE">
        <w:rPr>
          <w:rFonts w:ascii="Times New Roman" w:eastAsia="Times New Roman" w:hAnsi="Times New Roman" w:cs="Times New Roman"/>
          <w:b/>
          <w:kern w:val="0"/>
          <w:sz w:val="24"/>
          <w:szCs w:val="24"/>
          <w:lang w:eastAsia="lt-LT"/>
          <w14:ligatures w14:val="none"/>
        </w:rPr>
        <w:t>ir metiniai įvertinimai:</w:t>
      </w:r>
    </w:p>
    <w:p w14:paraId="7F4CA17C" w14:textId="00A4940D" w:rsidR="009C34BE" w:rsidRPr="009F3ED3" w:rsidRDefault="00A30060"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AB2A54">
        <w:rPr>
          <w:rFonts w:ascii="Times New Roman" w:eastAsia="Times New Roman" w:hAnsi="Times New Roman" w:cs="Times New Roman"/>
          <w:kern w:val="0"/>
          <w:sz w:val="24"/>
          <w:szCs w:val="24"/>
          <w:lang w:eastAsia="lt-LT"/>
          <w14:ligatures w14:val="none"/>
        </w:rPr>
        <w:t>Pusmečio</w:t>
      </w:r>
      <w:r w:rsidR="009C34BE" w:rsidRPr="009C34BE">
        <w:rPr>
          <w:rFonts w:ascii="Times New Roman" w:eastAsia="Times New Roman" w:hAnsi="Times New Roman" w:cs="Times New Roman"/>
          <w:color w:val="FF0000"/>
          <w:kern w:val="0"/>
          <w:sz w:val="24"/>
          <w:szCs w:val="24"/>
          <w:lang w:eastAsia="lt-LT"/>
          <w14:ligatures w14:val="none"/>
        </w:rPr>
        <w:t xml:space="preserve"> </w:t>
      </w:r>
      <w:r w:rsidR="009C34BE" w:rsidRPr="009C34BE">
        <w:rPr>
          <w:rFonts w:ascii="Times New Roman" w:eastAsia="Times New Roman" w:hAnsi="Times New Roman" w:cs="Times New Roman"/>
          <w:kern w:val="0"/>
          <w:sz w:val="24"/>
          <w:szCs w:val="24"/>
          <w:lang w:eastAsia="lt-LT"/>
          <w14:ligatures w14:val="none"/>
        </w:rPr>
        <w:t>pažymys vedamas ne mažiau kaip iš 3 pažymių, atsižvelgiant į savaitinių pamokų skaičių.</w:t>
      </w:r>
      <w:r w:rsidR="009C34BE" w:rsidRPr="009C34BE">
        <w:rPr>
          <w:rFonts w:ascii="Times New Roman" w:eastAsia="Calibri" w:hAnsi="Times New Roman" w:cs="Times New Roman"/>
          <w:kern w:val="0"/>
          <w:sz w:val="24"/>
          <w:szCs w:val="24"/>
          <w:lang w:eastAsia="en-GB"/>
          <w14:ligatures w14:val="none"/>
        </w:rPr>
        <w:t xml:space="preserve"> Rekomenduojama pasiekimus vertinti ne mažiau nei (n+</w:t>
      </w:r>
      <w:r w:rsidR="00472D4B">
        <w:rPr>
          <w:rFonts w:ascii="Times New Roman" w:eastAsia="Calibri" w:hAnsi="Times New Roman" w:cs="Times New Roman"/>
          <w:kern w:val="0"/>
          <w:sz w:val="24"/>
          <w:szCs w:val="24"/>
          <w:lang w:eastAsia="en-GB"/>
          <w14:ligatures w14:val="none"/>
        </w:rPr>
        <w:t>3</w:t>
      </w:r>
      <w:r w:rsidR="009C34BE" w:rsidRPr="009C34BE">
        <w:rPr>
          <w:rFonts w:ascii="Times New Roman" w:eastAsia="Calibri" w:hAnsi="Times New Roman" w:cs="Times New Roman"/>
          <w:kern w:val="0"/>
          <w:sz w:val="24"/>
          <w:szCs w:val="24"/>
          <w:lang w:eastAsia="en-GB"/>
          <w14:ligatures w14:val="none"/>
        </w:rPr>
        <w:t xml:space="preserve">) kartą per </w:t>
      </w:r>
      <w:r w:rsidR="005E476E" w:rsidRPr="009F3ED3">
        <w:rPr>
          <w:rFonts w:ascii="Times New Roman" w:eastAsia="Calibri" w:hAnsi="Times New Roman" w:cs="Times New Roman"/>
          <w:kern w:val="0"/>
          <w:sz w:val="24"/>
          <w:szCs w:val="24"/>
          <w:lang w:eastAsia="en-GB"/>
          <w14:ligatures w14:val="none"/>
        </w:rPr>
        <w:t>pusmetį</w:t>
      </w:r>
      <w:r w:rsidR="009C34BE" w:rsidRPr="009F3ED3">
        <w:rPr>
          <w:rFonts w:ascii="Times New Roman" w:eastAsia="Calibri" w:hAnsi="Times New Roman" w:cs="Times New Roman"/>
          <w:kern w:val="0"/>
          <w:sz w:val="24"/>
          <w:szCs w:val="24"/>
          <w:lang w:eastAsia="en-GB"/>
          <w14:ligatures w14:val="none"/>
        </w:rPr>
        <w:t xml:space="preserve"> (n -pamokų skaičius per savaitę).</w:t>
      </w:r>
    </w:p>
    <w:p w14:paraId="39DC1506" w14:textId="6B5E9C83" w:rsidR="009C34BE" w:rsidRPr="009F3ED3" w:rsidRDefault="005E476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F3ED3">
        <w:rPr>
          <w:rFonts w:ascii="Times New Roman" w:eastAsia="Times New Roman" w:hAnsi="Times New Roman" w:cs="Times New Roman"/>
          <w:kern w:val="0"/>
          <w:sz w:val="24"/>
          <w:szCs w:val="24"/>
          <w:lang w:eastAsia="lt-LT"/>
          <w14:ligatures w14:val="none"/>
        </w:rPr>
        <w:t>Pusmečio</w:t>
      </w:r>
      <w:r w:rsidR="009C34BE" w:rsidRPr="009F3ED3">
        <w:rPr>
          <w:rFonts w:ascii="Times New Roman" w:eastAsia="Times New Roman" w:hAnsi="Times New Roman" w:cs="Times New Roman"/>
          <w:kern w:val="0"/>
          <w:sz w:val="24"/>
          <w:szCs w:val="24"/>
          <w:lang w:eastAsia="lt-LT"/>
          <w14:ligatures w14:val="none"/>
        </w:rPr>
        <w:t xml:space="preserve"> ir metiniai pažymiai išvedami ne vėliau kaip paskutinę </w:t>
      </w:r>
      <w:r w:rsidR="00B31053" w:rsidRPr="009F3ED3">
        <w:rPr>
          <w:rFonts w:ascii="Times New Roman" w:eastAsia="Times New Roman" w:hAnsi="Times New Roman" w:cs="Times New Roman"/>
          <w:kern w:val="0"/>
          <w:sz w:val="24"/>
          <w:szCs w:val="24"/>
          <w:lang w:eastAsia="lt-LT"/>
          <w14:ligatures w14:val="none"/>
        </w:rPr>
        <w:t xml:space="preserve">pusmečio </w:t>
      </w:r>
      <w:r w:rsidR="009C34BE" w:rsidRPr="009F3ED3">
        <w:rPr>
          <w:rFonts w:ascii="Times New Roman" w:eastAsia="Times New Roman" w:hAnsi="Times New Roman" w:cs="Times New Roman"/>
          <w:kern w:val="0"/>
          <w:sz w:val="24"/>
          <w:szCs w:val="24"/>
          <w:lang w:eastAsia="lt-LT"/>
          <w14:ligatures w14:val="none"/>
        </w:rPr>
        <w:t>dieną.</w:t>
      </w:r>
    </w:p>
    <w:p w14:paraId="4B1F4E23" w14:textId="7FC66E21" w:rsidR="009C34BE" w:rsidRPr="009F3ED3"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F3ED3">
        <w:rPr>
          <w:rFonts w:ascii="Times New Roman" w:eastAsia="Times New Roman" w:hAnsi="Times New Roman" w:cs="Times New Roman"/>
          <w:kern w:val="0"/>
          <w:sz w:val="24"/>
          <w:szCs w:val="24"/>
          <w:lang w:eastAsia="lt-LT"/>
          <w14:ligatures w14:val="none"/>
        </w:rPr>
        <w:t>Dalyko metinis įvertinimas išvedamas iš I</w:t>
      </w:r>
      <w:r w:rsidR="008C58F3" w:rsidRPr="009F3ED3">
        <w:rPr>
          <w:rFonts w:ascii="Times New Roman" w:eastAsia="Times New Roman" w:hAnsi="Times New Roman" w:cs="Times New Roman"/>
          <w:kern w:val="0"/>
          <w:sz w:val="24"/>
          <w:szCs w:val="24"/>
          <w:lang w:eastAsia="lt-LT"/>
          <w14:ligatures w14:val="none"/>
        </w:rPr>
        <w:t xml:space="preserve"> ir </w:t>
      </w:r>
      <w:r w:rsidRPr="009F3ED3">
        <w:rPr>
          <w:rFonts w:ascii="Times New Roman" w:eastAsia="Times New Roman" w:hAnsi="Times New Roman" w:cs="Times New Roman"/>
          <w:kern w:val="0"/>
          <w:sz w:val="24"/>
          <w:szCs w:val="24"/>
          <w:lang w:eastAsia="lt-LT"/>
          <w14:ligatures w14:val="none"/>
        </w:rPr>
        <w:t>II</w:t>
      </w:r>
      <w:r w:rsidR="008C58F3" w:rsidRPr="009F3ED3">
        <w:rPr>
          <w:rFonts w:ascii="Times New Roman" w:eastAsia="Times New Roman" w:hAnsi="Times New Roman" w:cs="Times New Roman"/>
          <w:kern w:val="0"/>
          <w:sz w:val="24"/>
          <w:szCs w:val="24"/>
          <w:lang w:eastAsia="lt-LT"/>
          <w14:ligatures w14:val="none"/>
        </w:rPr>
        <w:t xml:space="preserve"> pusmečių</w:t>
      </w:r>
      <w:r w:rsidRPr="009F3ED3">
        <w:rPr>
          <w:rFonts w:ascii="Times New Roman" w:eastAsia="Times New Roman" w:hAnsi="Times New Roman" w:cs="Times New Roman"/>
          <w:kern w:val="0"/>
          <w:sz w:val="24"/>
          <w:szCs w:val="24"/>
          <w:lang w:eastAsia="lt-LT"/>
          <w14:ligatures w14:val="none"/>
        </w:rPr>
        <w:t xml:space="preserve"> pažymių, skaičiuojant </w:t>
      </w:r>
      <w:r w:rsidR="000E4BA1" w:rsidRPr="009F3ED3">
        <w:rPr>
          <w:rFonts w:ascii="Times New Roman" w:eastAsia="Times New Roman" w:hAnsi="Times New Roman" w:cs="Times New Roman"/>
          <w:kern w:val="0"/>
          <w:sz w:val="24"/>
          <w:szCs w:val="24"/>
          <w:lang w:eastAsia="lt-LT"/>
          <w14:ligatures w14:val="none"/>
        </w:rPr>
        <w:t xml:space="preserve">atsižvelgiama į </w:t>
      </w:r>
      <w:r w:rsidR="009F3ED3" w:rsidRPr="009F3ED3">
        <w:rPr>
          <w:rFonts w:ascii="Times New Roman" w:eastAsia="Times New Roman" w:hAnsi="Times New Roman" w:cs="Times New Roman"/>
          <w:kern w:val="0"/>
          <w:sz w:val="24"/>
          <w:szCs w:val="24"/>
          <w:lang w:eastAsia="lt-LT"/>
          <w14:ligatures w14:val="none"/>
        </w:rPr>
        <w:t>pažymių aritmetinį vidurkį</w:t>
      </w:r>
      <w:r w:rsidR="000E4BA1" w:rsidRPr="009F3ED3">
        <w:rPr>
          <w:rFonts w:ascii="Times New Roman" w:eastAsia="Times New Roman" w:hAnsi="Times New Roman" w:cs="Times New Roman"/>
          <w:kern w:val="0"/>
          <w:sz w:val="24"/>
          <w:szCs w:val="24"/>
          <w:lang w:eastAsia="lt-LT"/>
          <w14:ligatures w14:val="none"/>
        </w:rPr>
        <w:t>.</w:t>
      </w:r>
    </w:p>
    <w:p w14:paraId="335486BB" w14:textId="160E2909" w:rsidR="00A977D0" w:rsidRPr="00A977D0" w:rsidRDefault="009C34BE" w:rsidP="00A977D0">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F3ED3">
        <w:rPr>
          <w:rFonts w:ascii="Times New Roman" w:eastAsia="Times New Roman" w:hAnsi="Times New Roman" w:cs="Times New Roman"/>
          <w:kern w:val="0"/>
          <w:sz w:val="24"/>
          <w:szCs w:val="24"/>
          <w:lang w:eastAsia="lt-LT"/>
          <w14:ligatures w14:val="none"/>
        </w:rPr>
        <w:t xml:space="preserve">Jeigu dalyko mokymosi pasiekimai pažymiais </w:t>
      </w:r>
      <w:r w:rsidRPr="009C34BE">
        <w:rPr>
          <w:rFonts w:ascii="Times New Roman" w:eastAsia="Times New Roman" w:hAnsi="Times New Roman" w:cs="Times New Roman"/>
          <w:kern w:val="0"/>
          <w:sz w:val="24"/>
          <w:szCs w:val="24"/>
          <w:lang w:eastAsia="lt-LT"/>
          <w14:ligatures w14:val="none"/>
        </w:rPr>
        <w:t xml:space="preserve">nevertinami, </w:t>
      </w:r>
      <w:r w:rsidR="00407C79">
        <w:rPr>
          <w:rFonts w:ascii="Times New Roman" w:eastAsia="Times New Roman" w:hAnsi="Times New Roman" w:cs="Times New Roman"/>
          <w:kern w:val="0"/>
          <w:sz w:val="24"/>
          <w:szCs w:val="24"/>
          <w:lang w:eastAsia="lt-LT"/>
          <w14:ligatures w14:val="none"/>
        </w:rPr>
        <w:t>pusmečio</w:t>
      </w:r>
      <w:r w:rsidRPr="009C34BE">
        <w:rPr>
          <w:rFonts w:ascii="Times New Roman" w:eastAsia="Times New Roman" w:hAnsi="Times New Roman" w:cs="Times New Roman"/>
          <w:kern w:val="0"/>
          <w:sz w:val="24"/>
          <w:szCs w:val="24"/>
          <w:lang w:eastAsia="lt-LT"/>
          <w14:ligatures w14:val="none"/>
        </w:rPr>
        <w:t xml:space="preserve"> ir metinio įvertinimo skiltyse įrašomi taikytos sistemos įvertinimai.</w:t>
      </w:r>
    </w:p>
    <w:p w14:paraId="4596159A"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b/>
          <w:kern w:val="0"/>
          <w:sz w:val="24"/>
          <w:szCs w:val="24"/>
          <w:lang w:eastAsia="lt-LT"/>
          <w14:ligatures w14:val="none"/>
        </w:rPr>
        <w:t>Mokinių kėlimas į aukštesnę klasę.</w:t>
      </w:r>
      <w:r w:rsidRPr="009C34BE">
        <w:rPr>
          <w:rFonts w:ascii="Times New Roman" w:eastAsia="Times New Roman" w:hAnsi="Times New Roman" w:cs="Times New Roman"/>
          <w:kern w:val="0"/>
          <w:sz w:val="24"/>
          <w:szCs w:val="24"/>
          <w:lang w:eastAsia="lt-LT"/>
          <w14:ligatures w14:val="none"/>
        </w:rPr>
        <w:t> </w:t>
      </w:r>
    </w:p>
    <w:p w14:paraId="29C785CB" w14:textId="77777777" w:rsidR="009C34BE" w:rsidRPr="009C34BE" w:rsidRDefault="009C34BE" w:rsidP="009C34BE">
      <w:pPr>
        <w:numPr>
          <w:ilvl w:val="1"/>
          <w:numId w:val="12"/>
        </w:numPr>
        <w:spacing w:after="0" w:line="240" w:lineRule="auto"/>
        <w:ind w:left="993" w:hanging="633"/>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4"/>
          <w:lang w:eastAsia="lt-LT"/>
          <w14:ligatures w14:val="none"/>
        </w:rPr>
        <w:t>Mokinių kėlimas ar palikimas kurso kartoti individualiai aptariamas mokytojų taryboje. Posėdžio metu informaciją pateikia dalyko mokytojas ir klasės vadovas.</w:t>
      </w:r>
    </w:p>
    <w:p w14:paraId="66649635" w14:textId="3D4E8D75" w:rsidR="009C34BE" w:rsidRPr="009C34BE" w:rsidRDefault="009C34BE" w:rsidP="009C34BE">
      <w:pPr>
        <w:numPr>
          <w:ilvl w:val="1"/>
          <w:numId w:val="12"/>
        </w:numPr>
        <w:spacing w:after="0" w:line="240" w:lineRule="auto"/>
        <w:ind w:left="993" w:hanging="633"/>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4"/>
          <w:lang w:eastAsia="lt-LT"/>
          <w14:ligatures w14:val="none"/>
        </w:rPr>
        <w:t>Mokiniai, turintys nepatenkinamus įvertinimus ir atlik</w:t>
      </w:r>
      <w:r w:rsidR="001752BE">
        <w:rPr>
          <w:rFonts w:ascii="Times New Roman" w:eastAsia="Times New Roman" w:hAnsi="Times New Roman" w:cs="Times New Roman"/>
          <w:kern w:val="0"/>
          <w:sz w:val="24"/>
          <w:szCs w:val="24"/>
          <w:lang w:eastAsia="lt-LT"/>
          <w14:ligatures w14:val="none"/>
        </w:rPr>
        <w:t>us</w:t>
      </w:r>
      <w:r w:rsidRPr="009C34BE">
        <w:rPr>
          <w:rFonts w:ascii="Times New Roman" w:eastAsia="Times New Roman" w:hAnsi="Times New Roman" w:cs="Times New Roman"/>
          <w:kern w:val="0"/>
          <w:sz w:val="24"/>
          <w:szCs w:val="24"/>
          <w:lang w:eastAsia="lt-LT"/>
          <w14:ligatures w14:val="none"/>
        </w:rPr>
        <w:t xml:space="preserve"> papildomus darbus</w:t>
      </w:r>
      <w:r w:rsidR="001752BE">
        <w:rPr>
          <w:rFonts w:ascii="Times New Roman" w:eastAsia="Times New Roman" w:hAnsi="Times New Roman" w:cs="Times New Roman"/>
          <w:kern w:val="0"/>
          <w:sz w:val="24"/>
          <w:szCs w:val="24"/>
          <w:lang w:eastAsia="lt-LT"/>
          <w14:ligatures w14:val="none"/>
        </w:rPr>
        <w:t>, kurie įvertinami bent slenkstiniu lygiu,</w:t>
      </w:r>
      <w:r w:rsidRPr="009C34BE">
        <w:rPr>
          <w:rFonts w:ascii="Times New Roman" w:eastAsia="Times New Roman" w:hAnsi="Times New Roman" w:cs="Times New Roman"/>
          <w:kern w:val="0"/>
          <w:sz w:val="24"/>
          <w:szCs w:val="24"/>
          <w:lang w:eastAsia="lt-LT"/>
          <w14:ligatures w14:val="none"/>
        </w:rPr>
        <w:t xml:space="preserve"> iki rugpjūčio 31 d., keliami į aukštesnę klasę.</w:t>
      </w:r>
    </w:p>
    <w:p w14:paraId="506AABB0" w14:textId="3793CE91" w:rsidR="00231D09" w:rsidRDefault="00231D09" w:rsidP="00023C4B">
      <w:pPr>
        <w:spacing w:after="0" w:line="240" w:lineRule="auto"/>
        <w:contextualSpacing/>
        <w:rPr>
          <w:rFonts w:ascii="TimesNewRoman" w:eastAsia="Times New Roman" w:hAnsi="TimesNewRoman" w:cs="Times New Roman"/>
          <w:b/>
          <w:kern w:val="0"/>
          <w:sz w:val="24"/>
          <w:szCs w:val="20"/>
          <w14:ligatures w14:val="none"/>
        </w:rPr>
      </w:pPr>
    </w:p>
    <w:p w14:paraId="1E857532" w14:textId="3AF82D3D" w:rsidR="009C34BE" w:rsidRPr="009C34BE" w:rsidRDefault="009C34BE" w:rsidP="0066349B">
      <w:pPr>
        <w:spacing w:after="0" w:line="240" w:lineRule="auto"/>
        <w:ind w:left="2952" w:firstLine="936"/>
        <w:contextualSpacing/>
        <w:rPr>
          <w:rFonts w:ascii="TimesNewRoman" w:eastAsia="Times New Roman" w:hAnsi="TimesNewRoman" w:cs="Times New Roman"/>
          <w:b/>
          <w:kern w:val="0"/>
          <w:sz w:val="24"/>
          <w:szCs w:val="20"/>
          <w14:ligatures w14:val="none"/>
        </w:rPr>
      </w:pPr>
      <w:r w:rsidRPr="009C34BE">
        <w:rPr>
          <w:rFonts w:ascii="TimesNewRoman" w:eastAsia="Times New Roman" w:hAnsi="TimesNewRoman" w:cs="Times New Roman"/>
          <w:b/>
          <w:kern w:val="0"/>
          <w:sz w:val="24"/>
          <w:szCs w:val="20"/>
          <w14:ligatures w14:val="none"/>
        </w:rPr>
        <w:t>IV. VERTINIMO PLANAVIMAS</w:t>
      </w:r>
    </w:p>
    <w:p w14:paraId="00EDCB85" w14:textId="77777777" w:rsidR="009C34BE" w:rsidRPr="009C34BE" w:rsidRDefault="009C34BE" w:rsidP="003E4901">
      <w:pPr>
        <w:spacing w:after="0" w:line="240" w:lineRule="auto"/>
        <w:ind w:left="792"/>
        <w:contextualSpacing/>
        <w:rPr>
          <w:rFonts w:ascii="TimesNewRoman" w:eastAsia="Times New Roman" w:hAnsi="TimesNewRoman" w:cs="Times New Roman"/>
          <w:kern w:val="0"/>
          <w:sz w:val="24"/>
          <w:szCs w:val="20"/>
          <w14:ligatures w14:val="none"/>
        </w:rPr>
      </w:pPr>
    </w:p>
    <w:p w14:paraId="3DA56450"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4"/>
          <w:lang w:eastAsia="lt-LT"/>
          <w14:ligatures w14:val="none"/>
        </w:rPr>
        <w:t>Pr</w:t>
      </w:r>
      <w:r w:rsidRPr="009C34BE">
        <w:rPr>
          <w:rFonts w:ascii="Times New Roman" w:eastAsia="Times New Roman" w:hAnsi="Times New Roman" w:cs="Times New Roman"/>
          <w:kern w:val="0"/>
          <w:sz w:val="24"/>
          <w:szCs w:val="20"/>
          <w14:ligatures w14:val="none"/>
        </w:rPr>
        <w:t xml:space="preserve">ieš pradedant mokyti(s), mokytojui ir mokiniams </w:t>
      </w:r>
      <w:r w:rsidRPr="009C34BE">
        <w:rPr>
          <w:rFonts w:ascii="Times New Roman" w:eastAsia="Times New Roman" w:hAnsi="Times New Roman" w:cs="Times New Roman"/>
          <w:b/>
          <w:kern w:val="0"/>
          <w:sz w:val="24"/>
          <w:szCs w:val="20"/>
          <w14:ligatures w14:val="none"/>
        </w:rPr>
        <w:t>turi būti aišku, kas turi būti pasiekta ir kada, kas bei kaip bus vertinama.</w:t>
      </w:r>
    </w:p>
    <w:p w14:paraId="0D063758" w14:textId="77777777" w:rsidR="009C34BE" w:rsidRPr="009C34BE" w:rsidRDefault="009C34BE" w:rsidP="009C34BE">
      <w:pPr>
        <w:numPr>
          <w:ilvl w:val="1"/>
          <w:numId w:val="12"/>
        </w:numPr>
        <w:spacing w:after="0" w:line="240" w:lineRule="auto"/>
        <w:ind w:left="851" w:hanging="491"/>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Planuodamas vertinimą, mokytojas:</w:t>
      </w:r>
    </w:p>
    <w:p w14:paraId="4285E796" w14:textId="77777777" w:rsidR="009C34BE" w:rsidRPr="009C34BE" w:rsidRDefault="009C34BE" w:rsidP="009C34BE">
      <w:pPr>
        <w:numPr>
          <w:ilvl w:val="2"/>
          <w:numId w:val="12"/>
        </w:numPr>
        <w:spacing w:after="0" w:line="240" w:lineRule="auto"/>
        <w:ind w:left="2127" w:hanging="851"/>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atsižvelgia į mokinių pasiekimus ir išgales;</w:t>
      </w:r>
    </w:p>
    <w:p w14:paraId="26123D4F" w14:textId="77777777" w:rsidR="009C34BE" w:rsidRPr="009C34BE" w:rsidRDefault="009C34BE" w:rsidP="009C34BE">
      <w:pPr>
        <w:numPr>
          <w:ilvl w:val="2"/>
          <w:numId w:val="12"/>
        </w:numPr>
        <w:spacing w:after="0" w:line="240" w:lineRule="auto"/>
        <w:ind w:left="2127" w:hanging="851"/>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remiasi Bendrosiomis programomis, dalyko metodinės grupės aptarta vertinimo tvarka;</w:t>
      </w:r>
    </w:p>
    <w:p w14:paraId="24C6D50B" w14:textId="77777777" w:rsidR="009C34BE" w:rsidRPr="009C34BE" w:rsidRDefault="009C34BE" w:rsidP="009C34BE">
      <w:pPr>
        <w:numPr>
          <w:ilvl w:val="2"/>
          <w:numId w:val="12"/>
        </w:numPr>
        <w:spacing w:after="0" w:line="240" w:lineRule="auto"/>
        <w:ind w:left="2127" w:hanging="851"/>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remiasi iškeltais tikslais; </w:t>
      </w:r>
    </w:p>
    <w:p w14:paraId="7AE7DC90" w14:textId="77777777" w:rsidR="009C34BE" w:rsidRPr="009C34BE" w:rsidRDefault="009C34BE" w:rsidP="009C34BE">
      <w:pPr>
        <w:numPr>
          <w:ilvl w:val="2"/>
          <w:numId w:val="12"/>
        </w:numPr>
        <w:spacing w:after="0" w:line="240" w:lineRule="auto"/>
        <w:ind w:left="2127" w:hanging="851"/>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numato vertinimo procedūras ir kriterijus;</w:t>
      </w:r>
    </w:p>
    <w:p w14:paraId="2C056ACA" w14:textId="77777777" w:rsidR="009C34BE" w:rsidRPr="009C34BE" w:rsidRDefault="009C34BE" w:rsidP="009C34BE">
      <w:pPr>
        <w:numPr>
          <w:ilvl w:val="2"/>
          <w:numId w:val="12"/>
        </w:numPr>
        <w:spacing w:after="0" w:line="240" w:lineRule="auto"/>
        <w:ind w:left="2127" w:hanging="851"/>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tariasi su mokiniais, kitais mokytojais, prireikus pasitelkia psichologą ar kitus specialistus, mokinių tėvus. </w:t>
      </w:r>
    </w:p>
    <w:p w14:paraId="66DE7F34" w14:textId="77777777" w:rsidR="009C34BE" w:rsidRPr="009C34BE" w:rsidRDefault="009C34BE" w:rsidP="009C34BE">
      <w:pPr>
        <w:numPr>
          <w:ilvl w:val="1"/>
          <w:numId w:val="12"/>
        </w:numPr>
        <w:spacing w:after="0" w:line="240" w:lineRule="auto"/>
        <w:ind w:left="851" w:hanging="425"/>
        <w:contextualSpacing/>
        <w:jc w:val="both"/>
        <w:rPr>
          <w:rFonts w:ascii="TimesNewRoman" w:eastAsia="Times New Roman" w:hAnsi="TimesNewRoman" w:cs="Times New Roman"/>
          <w:kern w:val="0"/>
          <w:sz w:val="24"/>
          <w:szCs w:val="20"/>
          <w14:ligatures w14:val="none"/>
        </w:rPr>
      </w:pPr>
      <w:r w:rsidRPr="009C34BE">
        <w:rPr>
          <w:rFonts w:ascii="Times New Roman" w:eastAsia="SimSun" w:hAnsi="Times New Roman" w:cs="Times New Roman"/>
          <w:kern w:val="0"/>
          <w:sz w:val="24"/>
          <w:szCs w:val="20"/>
          <w14:ligatures w14:val="none"/>
        </w:rPr>
        <w:t xml:space="preserve">Vertinimas planuojamas metams ir nurodomas ilgalaikiuose planuose. Mokslo metų pradžioje, supažindinant mokinius su dalykų programų turiniu, kartu supažindinama ir su vertinimo tvarka. Vertinimas detalizuojamas trumpalaikiuose, pamokos planuose, pradedant nagrinėti skyrių, temą. </w:t>
      </w:r>
    </w:p>
    <w:p w14:paraId="00C2D419" w14:textId="77777777" w:rsidR="009C34BE" w:rsidRPr="009C34BE" w:rsidRDefault="009C34BE" w:rsidP="009C34BE">
      <w:pPr>
        <w:numPr>
          <w:ilvl w:val="1"/>
          <w:numId w:val="12"/>
        </w:numPr>
        <w:spacing w:after="0" w:line="240" w:lineRule="auto"/>
        <w:ind w:left="851" w:hanging="425"/>
        <w:contextualSpacing/>
        <w:jc w:val="both"/>
        <w:rPr>
          <w:rFonts w:ascii="TimesNewRoman" w:eastAsia="Times New Roman" w:hAnsi="TimesNewRoman" w:cs="Times New Roman"/>
          <w:kern w:val="0"/>
          <w:sz w:val="24"/>
          <w:szCs w:val="20"/>
          <w14:ligatures w14:val="none"/>
        </w:rPr>
      </w:pPr>
      <w:r w:rsidRPr="009C34BE">
        <w:rPr>
          <w:rFonts w:ascii="TimesNewRoman" w:eastAsia="Times New Roman" w:hAnsi="TimesNewRoman" w:cs="Times New Roman"/>
          <w:kern w:val="0"/>
          <w:sz w:val="24"/>
          <w:szCs w:val="20"/>
          <w14:ligatures w14:val="none"/>
        </w:rPr>
        <w:t>Metodinėse grupėse aptariamos, suderinamos dalyko vertinimo tvarkos. Vertinimo kriterijai iškabinami kiekvieno dalyko kabinetuose.</w:t>
      </w:r>
    </w:p>
    <w:p w14:paraId="4D4F6D44" w14:textId="77777777" w:rsidR="009C34BE" w:rsidRPr="009C34BE" w:rsidRDefault="009C34BE" w:rsidP="009C34BE">
      <w:pPr>
        <w:numPr>
          <w:ilvl w:val="1"/>
          <w:numId w:val="12"/>
        </w:numPr>
        <w:spacing w:after="0" w:line="240" w:lineRule="auto"/>
        <w:ind w:left="851" w:hanging="425"/>
        <w:contextualSpacing/>
        <w:jc w:val="both"/>
        <w:rPr>
          <w:rFonts w:ascii="TimesNewRoman" w:eastAsia="Times New Roman" w:hAnsi="TimesNewRoman" w:cs="Times New Roman"/>
          <w:kern w:val="0"/>
          <w:sz w:val="24"/>
          <w:szCs w:val="20"/>
          <w14:ligatures w14:val="none"/>
        </w:rPr>
      </w:pPr>
      <w:r w:rsidRPr="009C34BE">
        <w:rPr>
          <w:rFonts w:ascii="TimesNewRoman" w:eastAsia="Times New Roman" w:hAnsi="TimesNewRoman" w:cs="Times New Roman"/>
          <w:kern w:val="0"/>
          <w:sz w:val="24"/>
          <w:szCs w:val="20"/>
          <w14:ligatures w14:val="none"/>
        </w:rPr>
        <w:t>Dalykų mokytojai, planuodami integruotas pamokas, integruotus projektus, suderina ir numato bendrus vertinimo būdus, užduotis, kriterijus.</w:t>
      </w:r>
    </w:p>
    <w:p w14:paraId="7B1FADA8" w14:textId="77777777" w:rsidR="009C34BE" w:rsidRPr="009C34BE" w:rsidRDefault="009C34BE" w:rsidP="009C34BE">
      <w:pPr>
        <w:spacing w:after="0" w:line="240" w:lineRule="auto"/>
        <w:ind w:left="792"/>
        <w:contextualSpacing/>
        <w:jc w:val="both"/>
        <w:rPr>
          <w:rFonts w:ascii="TimesNewRoman" w:eastAsia="Times New Roman" w:hAnsi="TimesNewRoman" w:cs="Times New Roman"/>
          <w:kern w:val="0"/>
          <w:sz w:val="24"/>
          <w:szCs w:val="20"/>
          <w14:ligatures w14:val="none"/>
        </w:rPr>
      </w:pPr>
    </w:p>
    <w:p w14:paraId="0955F72D" w14:textId="77777777" w:rsidR="009C34BE" w:rsidRPr="009C34BE" w:rsidRDefault="009C34BE" w:rsidP="009C34BE">
      <w:pPr>
        <w:spacing w:after="0" w:line="240" w:lineRule="auto"/>
        <w:ind w:left="502"/>
        <w:contextualSpacing/>
        <w:jc w:val="center"/>
        <w:rPr>
          <w:rFonts w:ascii="TimesNewRoman" w:eastAsia="Times New Roman" w:hAnsi="TimesNewRoman" w:cs="Times New Roman"/>
          <w:b/>
          <w:kern w:val="0"/>
          <w:sz w:val="24"/>
          <w:szCs w:val="20"/>
          <w14:ligatures w14:val="none"/>
        </w:rPr>
      </w:pPr>
      <w:r w:rsidRPr="009C34BE">
        <w:rPr>
          <w:rFonts w:ascii="TimesNewRoman" w:eastAsia="Times New Roman" w:hAnsi="TimesNewRoman" w:cs="Times New Roman"/>
          <w:b/>
          <w:kern w:val="0"/>
          <w:sz w:val="24"/>
          <w:szCs w:val="20"/>
          <w14:ligatures w14:val="none"/>
        </w:rPr>
        <w:t>V. ĮVERTINIMO FIKSAVIMAS. VERTINIMO INFORMACIJOS ANALIZĖ</w:t>
      </w:r>
    </w:p>
    <w:p w14:paraId="6A7A59B3" w14:textId="3C6872E8" w:rsidR="009C34BE" w:rsidRPr="009C34BE" w:rsidRDefault="009C34BE" w:rsidP="009C34BE">
      <w:pPr>
        <w:spacing w:after="0" w:line="240" w:lineRule="auto"/>
        <w:jc w:val="both"/>
        <w:rPr>
          <w:rFonts w:ascii="TimesNewRoman" w:eastAsia="Times New Roman" w:hAnsi="TimesNewRoman" w:cs="Times New Roman"/>
          <w:kern w:val="0"/>
          <w:sz w:val="24"/>
          <w:szCs w:val="20"/>
          <w14:ligatures w14:val="none"/>
        </w:rPr>
      </w:pPr>
    </w:p>
    <w:p w14:paraId="72D015CB"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4"/>
          <w:lang w:eastAsia="lt-LT"/>
          <w14:ligatures w14:val="none"/>
        </w:rPr>
        <w:t>Mokinių pasiekimai fiksuojami elektroniniame dienyne.</w:t>
      </w:r>
    </w:p>
    <w:p w14:paraId="5C52F118"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Mokinių pasiekimai kas mėnesį aptariami klasės valandėlės metu (atsakingas klasės vadovas).</w:t>
      </w:r>
    </w:p>
    <w:p w14:paraId="74F80ADE"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Mokymosi pasiekimai nuolat stebimi ir, esant reikalui, svarstomi ir priimami sprendimai: Vaiko gerovės komisijoje, klasės vadovų, dalyko mokytojų, tėvų, administracijos  posėdžiuose.</w:t>
      </w:r>
    </w:p>
    <w:p w14:paraId="6AC5EF17" w14:textId="45CBE971"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Direktoriaus pavaduotojas ugdymui, remdamasis klasės vadovų pateiktomis klasės mokinių mokymosi rezultatų ataskaitomis, rengia mokinių mokymosi rezultatų </w:t>
      </w:r>
      <w:r w:rsidR="009B2CF4">
        <w:rPr>
          <w:rFonts w:ascii="Times New Roman" w:eastAsia="Times New Roman" w:hAnsi="Times New Roman" w:cs="Times New Roman"/>
          <w:kern w:val="0"/>
          <w:sz w:val="24"/>
          <w:szCs w:val="24"/>
          <w:lang w:eastAsia="lt-LT"/>
          <w14:ligatures w14:val="none"/>
        </w:rPr>
        <w:t>pusmečių</w:t>
      </w:r>
      <w:r w:rsidRPr="009C34BE">
        <w:rPr>
          <w:rFonts w:ascii="Times New Roman" w:eastAsia="Times New Roman" w:hAnsi="Times New Roman" w:cs="Times New Roman"/>
          <w:kern w:val="0"/>
          <w:sz w:val="24"/>
          <w:szCs w:val="20"/>
          <w14:ligatures w14:val="none"/>
        </w:rPr>
        <w:t xml:space="preserve"> ir metinę analizę, kurią pristato Mokytojų tarybos posėdžiuose, skelbimų lentoje. Esant būtinybei, priimami sprendimai dėl ugdymo proceso koregavimo.</w:t>
      </w:r>
    </w:p>
    <w:p w14:paraId="46723CB7" w14:textId="77777777" w:rsidR="009C34BE" w:rsidRPr="009C34BE" w:rsidRDefault="009C34BE" w:rsidP="009C34BE">
      <w:pPr>
        <w:spacing w:after="0" w:line="240" w:lineRule="auto"/>
        <w:ind w:left="360"/>
        <w:contextualSpacing/>
        <w:jc w:val="both"/>
        <w:rPr>
          <w:rFonts w:ascii="TimesNewRoman" w:eastAsia="Times New Roman" w:hAnsi="TimesNewRoman" w:cs="Times New Roman"/>
          <w:kern w:val="0"/>
          <w:sz w:val="24"/>
          <w:szCs w:val="20"/>
          <w14:ligatures w14:val="none"/>
        </w:rPr>
      </w:pPr>
    </w:p>
    <w:p w14:paraId="27901FF5" w14:textId="77777777" w:rsidR="009C34BE" w:rsidRPr="009C34BE" w:rsidRDefault="009C34BE" w:rsidP="009C34BE">
      <w:pPr>
        <w:spacing w:before="100" w:beforeAutospacing="1" w:after="100" w:afterAutospacing="1" w:line="240" w:lineRule="auto"/>
        <w:ind w:left="360"/>
        <w:contextualSpacing/>
        <w:jc w:val="center"/>
        <w:rPr>
          <w:rFonts w:ascii="Times New Roman" w:eastAsia="Calibri" w:hAnsi="Times New Roman" w:cs="Times New Roman"/>
          <w:b/>
          <w:kern w:val="0"/>
          <w:sz w:val="24"/>
          <w:szCs w:val="24"/>
          <w:lang w:eastAsia="en-GB"/>
          <w14:ligatures w14:val="none"/>
        </w:rPr>
      </w:pPr>
      <w:r w:rsidRPr="009C34BE">
        <w:rPr>
          <w:rFonts w:ascii="Times New Roman" w:eastAsia="Times New Roman" w:hAnsi="Times New Roman" w:cs="Times New Roman"/>
          <w:b/>
          <w:kern w:val="0"/>
          <w:sz w:val="24"/>
          <w:szCs w:val="24"/>
          <w14:ligatures w14:val="none"/>
        </w:rPr>
        <w:t xml:space="preserve">VI. </w:t>
      </w:r>
      <w:r w:rsidRPr="009C34BE">
        <w:rPr>
          <w:rFonts w:ascii="Times New Roman" w:eastAsia="Calibri" w:hAnsi="Times New Roman" w:cs="Times New Roman"/>
          <w:b/>
          <w:kern w:val="0"/>
          <w:sz w:val="24"/>
          <w:szCs w:val="24"/>
          <w:lang w:eastAsia="en-GB"/>
          <w14:ligatures w14:val="none"/>
        </w:rPr>
        <w:t>SPECIALIŲJŲ UGDYMO(-SI) POREIKIŲ TURINČIŲ MOKINIŲ PAŽANGOS IR PASIEKIMŲ VERTINIMAS</w:t>
      </w:r>
    </w:p>
    <w:p w14:paraId="5F26CDEC" w14:textId="77777777" w:rsidR="009C34BE" w:rsidRPr="009C34BE" w:rsidRDefault="009C34BE" w:rsidP="009C34BE">
      <w:pPr>
        <w:spacing w:after="0" w:line="240" w:lineRule="auto"/>
        <w:jc w:val="both"/>
        <w:rPr>
          <w:rFonts w:ascii="TimesNewRoman" w:eastAsia="Times New Roman" w:hAnsi="TimesNewRoman" w:cs="Times New Roman"/>
          <w:kern w:val="0"/>
          <w:sz w:val="24"/>
          <w:szCs w:val="20"/>
          <w14:ligatures w14:val="none"/>
        </w:rPr>
      </w:pPr>
    </w:p>
    <w:p w14:paraId="6EB6C15B" w14:textId="77777777" w:rsidR="009C34BE" w:rsidRPr="009C34BE" w:rsidRDefault="009C34BE" w:rsidP="009C34BE">
      <w:pPr>
        <w:numPr>
          <w:ilvl w:val="0"/>
          <w:numId w:val="12"/>
        </w:numPr>
        <w:spacing w:before="100" w:beforeAutospacing="1" w:after="100" w:afterAutospacing="1" w:line="240" w:lineRule="auto"/>
        <w:contextualSpacing/>
        <w:jc w:val="both"/>
        <w:rPr>
          <w:rFonts w:ascii="Times New Roman" w:eastAsia="Calibri" w:hAnsi="Times New Roman" w:cs="Times New Roman"/>
          <w:kern w:val="0"/>
          <w:sz w:val="24"/>
          <w:szCs w:val="24"/>
          <w:lang w:eastAsia="en-GB"/>
          <w14:ligatures w14:val="none"/>
        </w:rPr>
      </w:pPr>
      <w:r w:rsidRPr="009C34BE">
        <w:rPr>
          <w:rFonts w:ascii="Times New Roman" w:eastAsia="Calibri" w:hAnsi="Times New Roman" w:cs="Times New Roman"/>
          <w:kern w:val="0"/>
          <w:sz w:val="24"/>
          <w:szCs w:val="24"/>
          <w:lang w:eastAsia="en-GB"/>
          <w14:ligatures w14:val="none"/>
        </w:rPr>
        <w:t xml:space="preserve">Mokinio, kuris mokosi pagal pritaikytą bendrojo ugdymo programą, mokymosi pažanga ir pasiekimai vertinami pagal bendrosiose programose numatytus pasiekimus. </w:t>
      </w:r>
    </w:p>
    <w:p w14:paraId="09A673B6" w14:textId="77777777" w:rsidR="009C34BE" w:rsidRPr="009C34BE" w:rsidRDefault="009C34BE" w:rsidP="009C34BE">
      <w:pPr>
        <w:spacing w:after="0" w:line="240" w:lineRule="auto"/>
        <w:ind w:left="360"/>
        <w:contextualSpacing/>
        <w:jc w:val="both"/>
        <w:rPr>
          <w:rFonts w:ascii="Times New Roman" w:eastAsia="Times New Roman" w:hAnsi="Times New Roman" w:cs="Times New Roman"/>
          <w:b/>
          <w:kern w:val="0"/>
          <w:sz w:val="24"/>
          <w:szCs w:val="20"/>
          <w14:ligatures w14:val="none"/>
        </w:rPr>
      </w:pPr>
    </w:p>
    <w:p w14:paraId="51B1C204" w14:textId="77777777" w:rsidR="009C34BE" w:rsidRPr="009C34BE" w:rsidRDefault="009C34BE" w:rsidP="009C34BE">
      <w:pPr>
        <w:spacing w:after="0" w:line="240" w:lineRule="auto"/>
        <w:ind w:left="360"/>
        <w:contextualSpacing/>
        <w:jc w:val="center"/>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b/>
          <w:kern w:val="0"/>
          <w:sz w:val="24"/>
          <w:szCs w:val="20"/>
          <w14:ligatures w14:val="none"/>
        </w:rPr>
        <w:t>VII. TĖVŲ (GLOBĖJŲ, RŪPINTOJŲ) INFORMAVI MAS APIE MOKINIŲ MOKYMOSI PAŽANGĄ IR PASIEKIMUS</w:t>
      </w:r>
    </w:p>
    <w:p w14:paraId="2B6CF66F" w14:textId="77777777" w:rsidR="009C34BE" w:rsidRPr="009C34BE" w:rsidRDefault="009C34BE" w:rsidP="009C34BE">
      <w:pPr>
        <w:spacing w:after="0" w:line="240" w:lineRule="auto"/>
        <w:jc w:val="both"/>
        <w:rPr>
          <w:rFonts w:ascii="TimesNewRoman" w:eastAsia="Times New Roman" w:hAnsi="TimesNewRoman" w:cs="Times New Roman"/>
          <w:kern w:val="0"/>
          <w:sz w:val="24"/>
          <w:szCs w:val="20"/>
          <w14:ligatures w14:val="none"/>
        </w:rPr>
      </w:pPr>
    </w:p>
    <w:p w14:paraId="0E36D825" w14:textId="72F68265"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color w:val="FF0000"/>
          <w:kern w:val="0"/>
          <w:sz w:val="24"/>
          <w:szCs w:val="20"/>
          <w:u w:val="single"/>
          <w14:ligatures w14:val="none"/>
        </w:rPr>
      </w:pPr>
      <w:r w:rsidRPr="009C34BE">
        <w:rPr>
          <w:rFonts w:ascii="Times New Roman" w:eastAsia="Times New Roman" w:hAnsi="Times New Roman" w:cs="Times New Roman"/>
          <w:kern w:val="0"/>
          <w:sz w:val="24"/>
          <w:szCs w:val="20"/>
          <w14:ligatures w14:val="none"/>
        </w:rPr>
        <w:t>Mokinių mokymosi pasiekimai ir pažanga fiksuojami elektroniniame dienyne</w:t>
      </w:r>
      <w:r w:rsidR="00646686">
        <w:rPr>
          <w:rFonts w:ascii="Times New Roman" w:eastAsia="Times New Roman" w:hAnsi="Times New Roman" w:cs="Times New Roman"/>
          <w:kern w:val="0"/>
          <w:sz w:val="24"/>
          <w:szCs w:val="20"/>
          <w14:ligatures w14:val="none"/>
        </w:rPr>
        <w:t>.</w:t>
      </w:r>
    </w:p>
    <w:p w14:paraId="690EB26B"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Iki rugsėjo 15 d. gimnazijos internetinėje svetainėje pateikiama mokinių mokymosi pasiekimų ir pažangos vertinimo tvarka.</w:t>
      </w:r>
    </w:p>
    <w:p w14:paraId="73DFAECD" w14:textId="7B438DCD" w:rsidR="009C34BE" w:rsidRPr="007D129E" w:rsidRDefault="009C34BE" w:rsidP="007D129E">
      <w:pPr>
        <w:pStyle w:val="ListParagraph"/>
        <w:numPr>
          <w:ilvl w:val="0"/>
          <w:numId w:val="12"/>
        </w:numPr>
        <w:spacing w:after="0" w:line="240" w:lineRule="auto"/>
        <w:jc w:val="both"/>
        <w:rPr>
          <w:rFonts w:ascii="TimesNewRoman" w:eastAsia="Times New Roman" w:hAnsi="TimesNewRoman" w:cs="Times New Roman"/>
          <w:strike/>
          <w:color w:val="FF0000"/>
          <w:kern w:val="0"/>
          <w:sz w:val="24"/>
          <w:szCs w:val="20"/>
          <w14:ligatures w14:val="none"/>
        </w:rPr>
      </w:pPr>
      <w:r w:rsidRPr="007D129E">
        <w:rPr>
          <w:rFonts w:ascii="Times New Roman" w:eastAsia="Times New Roman" w:hAnsi="Times New Roman" w:cs="Times New Roman"/>
          <w:kern w:val="0"/>
          <w:sz w:val="24"/>
          <w:szCs w:val="20"/>
          <w14:ligatures w14:val="none"/>
        </w:rPr>
        <w:t>Mokslo metų pradžioje pirmą dalyko pamoką dalykų mokytojai su mokiniais aptaria bendrąją mokinių mokymosi pasiekimų ir pažangos vertinimo tvarką, dalyko vertinimo metodiką</w:t>
      </w:r>
      <w:r w:rsidR="00610C7E">
        <w:rPr>
          <w:rFonts w:ascii="Times New Roman" w:eastAsia="Times New Roman" w:hAnsi="Times New Roman" w:cs="Times New Roman"/>
          <w:strike/>
          <w:kern w:val="0"/>
          <w:sz w:val="24"/>
          <w:szCs w:val="20"/>
          <w14:ligatures w14:val="none"/>
        </w:rPr>
        <w:t>.</w:t>
      </w:r>
      <w:r w:rsidRPr="007D129E">
        <w:rPr>
          <w:rFonts w:ascii="Times New Roman" w:eastAsia="Times New Roman" w:hAnsi="Times New Roman" w:cs="Times New Roman"/>
          <w:strike/>
          <w:color w:val="FF0000"/>
          <w:kern w:val="0"/>
          <w:sz w:val="24"/>
          <w:szCs w:val="20"/>
          <w14:ligatures w14:val="none"/>
        </w:rPr>
        <w:t xml:space="preserve"> </w:t>
      </w:r>
    </w:p>
    <w:p w14:paraId="6741D8F2"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Kontrolinių darbų, testų rezultatai į elektroninį dienyną surašomi per 7 dienas nuo kontrolinio darbo, testo rašymo; rašinių įvertinimai - per 10 dienų. </w:t>
      </w:r>
    </w:p>
    <w:p w14:paraId="642C9A19"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lastRenderedPageBreak/>
        <w:t>Mokyklos mokinių tėvams informacija, susijusi su Lietuvos Respublikos Vyriausybės, Švietimo ir mokslo ministerijos bei mokyklos vykdoma švietimo politika gali būti teikiama:</w:t>
      </w:r>
    </w:p>
    <w:p w14:paraId="1E209749"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mokyklos tėvų susirinkimuose, </w:t>
      </w:r>
    </w:p>
    <w:p w14:paraId="63589C11"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klasės tėvų susirinkimuose, </w:t>
      </w:r>
    </w:p>
    <w:p w14:paraId="59681C21" w14:textId="682B6046"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organizuojamose tėvų dienose,</w:t>
      </w:r>
    </w:p>
    <w:p w14:paraId="0A0C03AB"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mokyklos sieniniuose stenduose, </w:t>
      </w:r>
    </w:p>
    <w:p w14:paraId="09F57D42"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mokyklos interneto svetainėje,</w:t>
      </w:r>
    </w:p>
    <w:p w14:paraId="29D3010E" w14:textId="05574F6F"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elektroniniu būdu (elektroninis dienynas </w:t>
      </w:r>
      <w:r w:rsidR="00564629">
        <w:rPr>
          <w:rFonts w:ascii="Times New Roman" w:eastAsia="Times New Roman" w:hAnsi="Times New Roman" w:cs="Times New Roman"/>
          <w:kern w:val="0"/>
          <w:sz w:val="24"/>
          <w:szCs w:val="20"/>
          <w14:ligatures w14:val="none"/>
        </w:rPr>
        <w:t>Tamo</w:t>
      </w:r>
      <w:r w:rsidRPr="009C34BE">
        <w:rPr>
          <w:rFonts w:ascii="Times New Roman" w:eastAsia="Times New Roman" w:hAnsi="Times New Roman" w:cs="Times New Roman"/>
          <w:kern w:val="0"/>
          <w:sz w:val="24"/>
          <w:szCs w:val="20"/>
          <w14:ligatures w14:val="none"/>
        </w:rPr>
        <w:t xml:space="preserve"> dienynas). </w:t>
      </w:r>
      <w:r w:rsidRPr="009C34BE">
        <w:rPr>
          <w:rFonts w:ascii="Times New Roman" w:eastAsia="SimSun" w:hAnsi="Times New Roman" w:cs="Times New Roman"/>
          <w:kern w:val="0"/>
          <w:sz w:val="24"/>
          <w:szCs w:val="20"/>
          <w14:ligatures w14:val="none"/>
        </w:rPr>
        <w:t>Jei tėvai neturi galimybės naudotis internetu, informaciją apie mokinio pasiekimus ir lankomumą klasės vadovas 1 kartą per mėnesį atspausdina iš elektroninio dienyno ir perduoda tėvams sutartu būdu (per vaikus ar asmeniškai tėvams).</w:t>
      </w:r>
    </w:p>
    <w:p w14:paraId="1EDC32C8"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Informacija, susijusi su mokyklos švietimo politikos vykdymu, yra grindžiama reglamentuojamais Lietuvos Respublikos švietimo įstatymais, mokyklos nuostatais, mokyklos strateginiu veiklos planu bei mokyklos metiniu veiklos planu. </w:t>
      </w:r>
    </w:p>
    <w:p w14:paraId="0094DB15"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 Mokykla teikia informaciją apie ugdymo procesą bei turinį:</w:t>
      </w:r>
    </w:p>
    <w:p w14:paraId="69A55F7C"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mokyklos raštinėje pateikus prašymą, </w:t>
      </w:r>
    </w:p>
    <w:p w14:paraId="084D145C"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žodžiu ar telefonu, jeigu klausiantis asmuo prisistato ir jo prašymas neprieštarauja asmens duomenų apsaugos įstatymui. </w:t>
      </w:r>
    </w:p>
    <w:p w14:paraId="1012B31D"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 Informacija apie mokinių pasiekimus, pastabas bei nuobaudas mokiniams, o taip pat apie mokyklos renginius teikiama: </w:t>
      </w:r>
    </w:p>
    <w:p w14:paraId="386E2106" w14:textId="52DAE829"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elektroniniu būdu (elektroninis dienynas Tamo), </w:t>
      </w:r>
    </w:p>
    <w:p w14:paraId="73F5B393"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telefonu, </w:t>
      </w:r>
    </w:p>
    <w:p w14:paraId="33F70AC9"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individualiuose pokalbiuose, </w:t>
      </w:r>
    </w:p>
    <w:p w14:paraId="27658894" w14:textId="77777777" w:rsidR="009C34BE" w:rsidRPr="009C34BE" w:rsidRDefault="009C34BE" w:rsidP="009C34BE">
      <w:pPr>
        <w:numPr>
          <w:ilvl w:val="1"/>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 xml:space="preserve"> 2 kartus per mokslo metus organizuojamos Tėvų dienos, kurių metu mokytojai kartu su mokinių tėvais (globėjais, rūpintojais) aptaria individualią mokinio mokymosi pažangą, puoselėjant jo sveikatą, socialumą ir brandą bei priima sprendimus dėl tolesnio ugdymo(si) gerinimo. </w:t>
      </w:r>
    </w:p>
    <w:p w14:paraId="7D355B25"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Klasės vadovai ir dalyko mokytojai atsako už savalaikį informacijos pateikimą.</w:t>
      </w:r>
    </w:p>
    <w:p w14:paraId="02F6A24A"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Esant išskirtinėms situacijoms, reikalaujančioms operatyvaus įsikišimo, mokytojai turi teisę naudotis bet kuriomis ryšio priemonėmis, esančiomis mokykloje.</w:t>
      </w:r>
    </w:p>
    <w:p w14:paraId="4ABCB07F"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Informacija, susijusi su mokytojų tarybos nutarimais, kai dėl mokinio mokymosi ar elgesio problemų priimami svarbūs nutarimai (griežti papeikimai, įspėjimas dėl pašalinimo ar pašalinimas iš mokyklos), teikiama raštu ir išsiunčiama registruotu laišku (už informacijos pateikimą laiku mokyklos raštinei atsako klasės vadovas).</w:t>
      </w:r>
    </w:p>
    <w:p w14:paraId="43CBDA25" w14:textId="77777777" w:rsidR="009C34BE" w:rsidRPr="009C34BE" w:rsidRDefault="009C34BE" w:rsidP="009C34BE">
      <w:pPr>
        <w:numPr>
          <w:ilvl w:val="0"/>
          <w:numId w:val="12"/>
        </w:numPr>
        <w:spacing w:after="0" w:line="240" w:lineRule="auto"/>
        <w:contextualSpacing/>
        <w:jc w:val="both"/>
        <w:rPr>
          <w:rFonts w:ascii="TimesNewRoman" w:eastAsia="Times New Roman" w:hAnsi="TimesNewRoman" w:cs="Times New Roman"/>
          <w:kern w:val="0"/>
          <w:sz w:val="24"/>
          <w:szCs w:val="20"/>
          <w14:ligatures w14:val="none"/>
        </w:rPr>
      </w:pPr>
      <w:r w:rsidRPr="009C34BE">
        <w:rPr>
          <w:rFonts w:ascii="Times New Roman" w:eastAsia="Times New Roman" w:hAnsi="Times New Roman" w:cs="Times New Roman"/>
          <w:kern w:val="0"/>
          <w:sz w:val="24"/>
          <w:szCs w:val="20"/>
          <w14:ligatures w14:val="none"/>
        </w:rPr>
        <w:t>Visais kitais atvejais informacija teikiama Lietuvos Respublikos įstatymuose nustatyta tvarka.</w:t>
      </w:r>
    </w:p>
    <w:p w14:paraId="3DCAA82E" w14:textId="25BDF645" w:rsidR="00512A08" w:rsidRPr="009C34BE" w:rsidRDefault="00512A08" w:rsidP="009C34BE">
      <w:pPr>
        <w:spacing w:after="0" w:line="240" w:lineRule="auto"/>
        <w:jc w:val="both"/>
        <w:rPr>
          <w:rFonts w:ascii="TimesNewRoman" w:eastAsia="Times New Roman" w:hAnsi="TimesNewRoman" w:cs="Times New Roman"/>
          <w:kern w:val="0"/>
          <w:sz w:val="24"/>
          <w:szCs w:val="20"/>
          <w14:ligatures w14:val="none"/>
        </w:rPr>
      </w:pPr>
    </w:p>
    <w:p w14:paraId="0DD58A8C" w14:textId="77777777" w:rsidR="009C34BE" w:rsidRPr="009C34BE" w:rsidRDefault="009C34BE" w:rsidP="009C34BE">
      <w:pPr>
        <w:tabs>
          <w:tab w:val="left" w:pos="0"/>
          <w:tab w:val="left" w:pos="1560"/>
          <w:tab w:val="left" w:pos="1843"/>
        </w:tabs>
        <w:spacing w:after="0" w:line="240" w:lineRule="auto"/>
        <w:ind w:firstLine="1134"/>
        <w:jc w:val="center"/>
        <w:rPr>
          <w:rFonts w:ascii="Times New Roman" w:eastAsia="Times New Roman" w:hAnsi="Times New Roman" w:cs="Times New Roman"/>
          <w:b/>
          <w:kern w:val="0"/>
          <w:sz w:val="24"/>
          <w:szCs w:val="20"/>
          <w14:ligatures w14:val="none"/>
        </w:rPr>
      </w:pPr>
      <w:r w:rsidRPr="009C34BE">
        <w:rPr>
          <w:rFonts w:ascii="Times New Roman" w:eastAsia="Times New Roman" w:hAnsi="Times New Roman" w:cs="Times New Roman"/>
          <w:b/>
          <w:kern w:val="0"/>
          <w:sz w:val="24"/>
          <w:szCs w:val="20"/>
          <w14:ligatures w14:val="none"/>
        </w:rPr>
        <w:t xml:space="preserve">VIII. APELIACIJŲ DĖL PASIEKIMŲ ĮVERTINIMO NAGRINĖJIMAS </w:t>
      </w:r>
    </w:p>
    <w:p w14:paraId="5430C818" w14:textId="77777777" w:rsidR="009C34BE" w:rsidRPr="009C34BE" w:rsidRDefault="009C34BE" w:rsidP="009C34BE">
      <w:pPr>
        <w:spacing w:after="0" w:line="240" w:lineRule="auto"/>
        <w:jc w:val="both"/>
        <w:rPr>
          <w:rFonts w:ascii="TimesNewRoman" w:eastAsia="Times New Roman" w:hAnsi="TimesNewRoman" w:cs="Times New Roman"/>
          <w:kern w:val="0"/>
          <w:sz w:val="24"/>
          <w:szCs w:val="20"/>
          <w14:ligatures w14:val="none"/>
        </w:rPr>
      </w:pPr>
    </w:p>
    <w:p w14:paraId="6E791323" w14:textId="77777777" w:rsidR="009C34BE" w:rsidRPr="00E23824" w:rsidRDefault="009C34BE" w:rsidP="009C34BE">
      <w:pPr>
        <w:numPr>
          <w:ilvl w:val="0"/>
          <w:numId w:val="12"/>
        </w:numPr>
        <w:spacing w:after="0" w:line="240" w:lineRule="auto"/>
        <w:contextualSpacing/>
        <w:jc w:val="both"/>
        <w:rPr>
          <w:rFonts w:ascii="TimesNewRoman" w:eastAsia="Times New Roman" w:hAnsi="TimesNewRoman" w:cs="Times New Roman"/>
          <w:color w:val="000000" w:themeColor="text1"/>
          <w:kern w:val="0"/>
          <w:sz w:val="24"/>
          <w:szCs w:val="20"/>
          <w14:ligatures w14:val="none"/>
        </w:rPr>
      </w:pPr>
      <w:r w:rsidRPr="009C34BE">
        <w:rPr>
          <w:rFonts w:ascii="Times New Roman" w:eastAsia="Times New Roman" w:hAnsi="Times New Roman" w:cs="Times New Roman"/>
          <w:kern w:val="0"/>
          <w:sz w:val="24"/>
          <w:szCs w:val="20"/>
          <w14:ligatures w14:val="none"/>
        </w:rPr>
        <w:t xml:space="preserve">Mokiniai, tėvai (globėjai, rūpintojai) kreipiasi su rašto darbu į dalyko mokytoją; jei </w:t>
      </w:r>
      <w:r w:rsidRPr="00E23824">
        <w:rPr>
          <w:rFonts w:ascii="Times New Roman" w:eastAsia="Times New Roman" w:hAnsi="Times New Roman" w:cs="Times New Roman"/>
          <w:color w:val="000000" w:themeColor="text1"/>
          <w:kern w:val="0"/>
          <w:sz w:val="24"/>
          <w:szCs w:val="20"/>
          <w14:ligatures w14:val="none"/>
        </w:rPr>
        <w:t>neišsiaiškinama, tada:</w:t>
      </w:r>
    </w:p>
    <w:p w14:paraId="35E01E6D" w14:textId="77777777" w:rsidR="009C34BE" w:rsidRPr="00E23824" w:rsidRDefault="009C34BE" w:rsidP="009C34BE">
      <w:pPr>
        <w:numPr>
          <w:ilvl w:val="1"/>
          <w:numId w:val="12"/>
        </w:numPr>
        <w:spacing w:after="0" w:line="240" w:lineRule="auto"/>
        <w:contextualSpacing/>
        <w:jc w:val="both"/>
        <w:rPr>
          <w:rFonts w:ascii="TimesNewRoman" w:eastAsia="Times New Roman" w:hAnsi="TimesNewRoman" w:cs="Times New Roman"/>
          <w:color w:val="000000" w:themeColor="text1"/>
          <w:kern w:val="0"/>
          <w:sz w:val="24"/>
          <w:szCs w:val="20"/>
          <w14:ligatures w14:val="none"/>
        </w:rPr>
      </w:pPr>
      <w:r w:rsidRPr="00E23824">
        <w:rPr>
          <w:rFonts w:ascii="Times New Roman" w:eastAsia="Times New Roman" w:hAnsi="Times New Roman" w:cs="Times New Roman"/>
          <w:color w:val="000000" w:themeColor="text1"/>
          <w:kern w:val="0"/>
          <w:sz w:val="24"/>
          <w:szCs w:val="20"/>
          <w14:ligatures w14:val="none"/>
        </w:rPr>
        <w:t xml:space="preserve">mokiniai, tėvai (globėjai, rūpintojai) kreipiasi į klasės vadovą su rašto darbu; </w:t>
      </w:r>
    </w:p>
    <w:p w14:paraId="71FC070C" w14:textId="77777777" w:rsidR="009C34BE" w:rsidRPr="00E23824" w:rsidRDefault="009C34BE" w:rsidP="009C34BE">
      <w:pPr>
        <w:numPr>
          <w:ilvl w:val="1"/>
          <w:numId w:val="12"/>
        </w:numPr>
        <w:spacing w:after="0" w:line="240" w:lineRule="auto"/>
        <w:contextualSpacing/>
        <w:jc w:val="both"/>
        <w:rPr>
          <w:rFonts w:ascii="TimesNewRoman" w:eastAsia="Times New Roman" w:hAnsi="TimesNewRoman" w:cs="Times New Roman"/>
          <w:color w:val="000000" w:themeColor="text1"/>
          <w:kern w:val="0"/>
          <w:sz w:val="24"/>
          <w:szCs w:val="20"/>
          <w14:ligatures w14:val="none"/>
        </w:rPr>
      </w:pPr>
      <w:r w:rsidRPr="00E23824">
        <w:rPr>
          <w:rFonts w:ascii="Times New Roman" w:eastAsia="Times New Roman" w:hAnsi="Times New Roman" w:cs="Times New Roman"/>
          <w:color w:val="000000" w:themeColor="text1"/>
          <w:kern w:val="0"/>
          <w:sz w:val="24"/>
          <w:szCs w:val="20"/>
          <w14:ligatures w14:val="none"/>
        </w:rPr>
        <w:t xml:space="preserve">rašto darbas perduodamas to dalyko metodinės grupės pirmininkui; </w:t>
      </w:r>
    </w:p>
    <w:p w14:paraId="6CA75430" w14:textId="77777777" w:rsidR="009C34BE" w:rsidRPr="00E23824" w:rsidRDefault="009C34BE" w:rsidP="009C34BE">
      <w:pPr>
        <w:numPr>
          <w:ilvl w:val="1"/>
          <w:numId w:val="12"/>
        </w:numPr>
        <w:spacing w:after="0" w:line="240" w:lineRule="auto"/>
        <w:contextualSpacing/>
        <w:jc w:val="both"/>
        <w:rPr>
          <w:rFonts w:ascii="TimesNewRoman" w:eastAsia="Times New Roman" w:hAnsi="TimesNewRoman" w:cs="Times New Roman"/>
          <w:color w:val="000000" w:themeColor="text1"/>
          <w:kern w:val="0"/>
          <w:sz w:val="24"/>
          <w:szCs w:val="20"/>
          <w14:ligatures w14:val="none"/>
        </w:rPr>
      </w:pPr>
      <w:r w:rsidRPr="00E23824">
        <w:rPr>
          <w:rFonts w:ascii="Times New Roman" w:eastAsia="Times New Roman" w:hAnsi="Times New Roman" w:cs="Times New Roman"/>
          <w:color w:val="000000" w:themeColor="text1"/>
          <w:kern w:val="0"/>
          <w:sz w:val="24"/>
          <w:szCs w:val="20"/>
          <w14:ligatures w14:val="none"/>
        </w:rPr>
        <w:t>Metodinė grupė per 5 darbo dienas įvertina darbą pakartotinai ir pateikia galutinį įvertinimą direktoriaus pavaduotojui ugdymui (svarstymas protokoluojamas).</w:t>
      </w:r>
    </w:p>
    <w:p w14:paraId="6A55A6F4" w14:textId="77777777" w:rsidR="009C34BE" w:rsidRPr="00E23824" w:rsidRDefault="009C34BE" w:rsidP="009C34BE">
      <w:pPr>
        <w:tabs>
          <w:tab w:val="left" w:pos="0"/>
          <w:tab w:val="left" w:pos="1560"/>
          <w:tab w:val="left" w:pos="1843"/>
        </w:tabs>
        <w:suppressAutoHyphens/>
        <w:spacing w:after="0" w:line="240" w:lineRule="auto"/>
        <w:ind w:firstLine="426"/>
        <w:jc w:val="center"/>
        <w:rPr>
          <w:rFonts w:ascii="Times New Roman" w:eastAsia="Times New Roman" w:hAnsi="Times New Roman" w:cs="Times New Roman"/>
          <w:b/>
          <w:color w:val="000000" w:themeColor="text1"/>
          <w:kern w:val="0"/>
          <w:sz w:val="24"/>
          <w:szCs w:val="20"/>
          <w14:ligatures w14:val="none"/>
        </w:rPr>
      </w:pPr>
    </w:p>
    <w:p w14:paraId="72F2BFAC" w14:textId="77777777" w:rsidR="009C34BE" w:rsidRPr="00E23824" w:rsidRDefault="009C34BE" w:rsidP="009C34BE">
      <w:pPr>
        <w:tabs>
          <w:tab w:val="left" w:pos="0"/>
          <w:tab w:val="left" w:pos="1560"/>
          <w:tab w:val="left" w:pos="1843"/>
        </w:tabs>
        <w:suppressAutoHyphens/>
        <w:spacing w:after="0" w:line="240" w:lineRule="auto"/>
        <w:ind w:firstLine="426"/>
        <w:jc w:val="center"/>
        <w:rPr>
          <w:rFonts w:ascii="Times New Roman" w:eastAsia="Times New Roman" w:hAnsi="Times New Roman" w:cs="Times New Roman"/>
          <w:b/>
          <w:color w:val="000000" w:themeColor="text1"/>
          <w:kern w:val="0"/>
          <w:sz w:val="24"/>
          <w:szCs w:val="20"/>
          <w14:ligatures w14:val="none"/>
        </w:rPr>
      </w:pPr>
      <w:bookmarkStart w:id="3" w:name="_Hlk201919389"/>
      <w:r w:rsidRPr="00E23824">
        <w:rPr>
          <w:rFonts w:ascii="Times New Roman" w:eastAsia="Times New Roman" w:hAnsi="Times New Roman" w:cs="Times New Roman"/>
          <w:b/>
          <w:color w:val="000000" w:themeColor="text1"/>
          <w:kern w:val="0"/>
          <w:sz w:val="24"/>
          <w:szCs w:val="20"/>
          <w14:ligatures w14:val="none"/>
        </w:rPr>
        <w:t>IX. BAIGIAMOSIOS NUOSTATOS</w:t>
      </w:r>
    </w:p>
    <w:p w14:paraId="65B00BF0" w14:textId="77777777" w:rsidR="009C34BE" w:rsidRPr="00E23824" w:rsidRDefault="009C34BE" w:rsidP="009C34BE">
      <w:pPr>
        <w:tabs>
          <w:tab w:val="left" w:pos="0"/>
          <w:tab w:val="left" w:pos="1560"/>
          <w:tab w:val="left" w:pos="1843"/>
        </w:tabs>
        <w:suppressAutoHyphens/>
        <w:spacing w:after="0" w:line="240" w:lineRule="auto"/>
        <w:ind w:firstLine="426"/>
        <w:jc w:val="center"/>
        <w:rPr>
          <w:rFonts w:ascii="Times New Roman" w:eastAsia="Times New Roman" w:hAnsi="Times New Roman" w:cs="Times New Roman"/>
          <w:b/>
          <w:color w:val="000000" w:themeColor="text1"/>
          <w:kern w:val="0"/>
          <w:sz w:val="24"/>
          <w:szCs w:val="20"/>
          <w14:ligatures w14:val="none"/>
        </w:rPr>
      </w:pPr>
    </w:p>
    <w:p w14:paraId="2DC6EA1A" w14:textId="77777777" w:rsidR="009C34BE" w:rsidRPr="00E23824" w:rsidRDefault="009C34BE" w:rsidP="009C34BE">
      <w:pPr>
        <w:tabs>
          <w:tab w:val="left" w:pos="0"/>
          <w:tab w:val="left" w:pos="1560"/>
          <w:tab w:val="left" w:pos="1843"/>
        </w:tabs>
        <w:suppressAutoHyphens/>
        <w:spacing w:after="0" w:line="240" w:lineRule="auto"/>
        <w:ind w:firstLine="426"/>
        <w:jc w:val="both"/>
        <w:rPr>
          <w:rFonts w:ascii="Times New Roman" w:eastAsia="Times New Roman" w:hAnsi="Times New Roman" w:cs="Times New Roman"/>
          <w:color w:val="000000" w:themeColor="text1"/>
          <w:kern w:val="0"/>
          <w:sz w:val="24"/>
          <w:szCs w:val="20"/>
          <w14:ligatures w14:val="none"/>
        </w:rPr>
      </w:pPr>
      <w:r w:rsidRPr="00E23824">
        <w:rPr>
          <w:rFonts w:ascii="Times New Roman" w:eastAsia="Times New Roman" w:hAnsi="Times New Roman" w:cs="Times New Roman"/>
          <w:color w:val="000000" w:themeColor="text1"/>
          <w:kern w:val="0"/>
          <w:sz w:val="24"/>
          <w:szCs w:val="20"/>
          <w14:ligatures w14:val="none"/>
        </w:rPr>
        <w:t>Vertinimo nuostatos gali kisti, atsižvelgiant į Bendruosius ugdymo planus</w:t>
      </w:r>
      <w:r w:rsidRPr="00E23824">
        <w:rPr>
          <w:rFonts w:ascii="Times New Roman" w:eastAsia="Times New Roman" w:hAnsi="Times New Roman" w:cs="Times New Roman"/>
          <w:i/>
          <w:color w:val="000000" w:themeColor="text1"/>
          <w:kern w:val="0"/>
          <w:sz w:val="24"/>
          <w:szCs w:val="20"/>
          <w14:ligatures w14:val="none"/>
        </w:rPr>
        <w:t xml:space="preserve"> </w:t>
      </w:r>
      <w:r w:rsidRPr="00E23824">
        <w:rPr>
          <w:rFonts w:ascii="Times New Roman" w:eastAsia="Times New Roman" w:hAnsi="Times New Roman" w:cs="Times New Roman"/>
          <w:color w:val="000000" w:themeColor="text1"/>
          <w:kern w:val="0"/>
          <w:sz w:val="24"/>
          <w:szCs w:val="20"/>
          <w14:ligatures w14:val="none"/>
        </w:rPr>
        <w:t>ir kitus Lietuvos Respublikos švietimo ir mokslo ministro patvirtintus dokumentus.</w:t>
      </w:r>
    </w:p>
    <w:p w14:paraId="430FC136" w14:textId="77777777" w:rsidR="009C34BE" w:rsidRPr="00E23824" w:rsidRDefault="009C34BE" w:rsidP="009C34BE">
      <w:pPr>
        <w:spacing w:after="0" w:line="240" w:lineRule="auto"/>
        <w:jc w:val="both"/>
        <w:rPr>
          <w:rFonts w:ascii="Times New Roman" w:eastAsia="Times New Roman" w:hAnsi="Times New Roman" w:cs="Times New Roman"/>
          <w:color w:val="000000" w:themeColor="text1"/>
          <w:kern w:val="0"/>
          <w:sz w:val="24"/>
          <w:szCs w:val="24"/>
          <w14:ligatures w14:val="none"/>
        </w:rPr>
      </w:pPr>
      <w:r w:rsidRPr="00E23824">
        <w:rPr>
          <w:rFonts w:ascii="Times New Roman" w:eastAsia="Times New Roman" w:hAnsi="Times New Roman" w:cs="Times New Roman"/>
          <w:color w:val="000000" w:themeColor="text1"/>
          <w:kern w:val="0"/>
          <w:sz w:val="24"/>
          <w:szCs w:val="24"/>
          <w14:ligatures w14:val="none"/>
        </w:rPr>
        <w:tab/>
      </w:r>
      <w:r w:rsidRPr="00E23824">
        <w:rPr>
          <w:rFonts w:ascii="Times New Roman" w:eastAsia="Times New Roman" w:hAnsi="Times New Roman" w:cs="Times New Roman"/>
          <w:color w:val="000000" w:themeColor="text1"/>
          <w:kern w:val="0"/>
          <w:sz w:val="24"/>
          <w:szCs w:val="24"/>
          <w14:ligatures w14:val="none"/>
        </w:rPr>
        <w:tab/>
      </w:r>
      <w:r w:rsidRPr="00E23824">
        <w:rPr>
          <w:rFonts w:ascii="Times New Roman" w:eastAsia="Times New Roman" w:hAnsi="Times New Roman" w:cs="Times New Roman"/>
          <w:color w:val="000000" w:themeColor="text1"/>
          <w:kern w:val="0"/>
          <w:sz w:val="24"/>
          <w:szCs w:val="24"/>
          <w:u w:val="single"/>
          <w14:ligatures w14:val="none"/>
        </w:rPr>
        <w:tab/>
      </w:r>
      <w:r w:rsidRPr="00E23824">
        <w:rPr>
          <w:rFonts w:ascii="Times New Roman" w:eastAsia="Times New Roman" w:hAnsi="Times New Roman" w:cs="Times New Roman"/>
          <w:color w:val="000000" w:themeColor="text1"/>
          <w:kern w:val="0"/>
          <w:sz w:val="24"/>
          <w:szCs w:val="24"/>
          <w:u w:val="single"/>
          <w14:ligatures w14:val="none"/>
        </w:rPr>
        <w:tab/>
      </w:r>
      <w:r w:rsidRPr="00E23824">
        <w:rPr>
          <w:rFonts w:ascii="Times New Roman" w:eastAsia="Times New Roman" w:hAnsi="Times New Roman" w:cs="Times New Roman"/>
          <w:color w:val="000000" w:themeColor="text1"/>
          <w:kern w:val="0"/>
          <w:sz w:val="24"/>
          <w:szCs w:val="24"/>
          <w:u w:val="single"/>
          <w14:ligatures w14:val="none"/>
        </w:rPr>
        <w:tab/>
      </w:r>
      <w:r w:rsidRPr="00E23824">
        <w:rPr>
          <w:rFonts w:ascii="Times New Roman" w:eastAsia="Times New Roman" w:hAnsi="Times New Roman" w:cs="Times New Roman"/>
          <w:color w:val="000000" w:themeColor="text1"/>
          <w:kern w:val="0"/>
          <w:sz w:val="24"/>
          <w:szCs w:val="24"/>
          <w14:ligatures w14:val="none"/>
        </w:rPr>
        <w:tab/>
      </w:r>
      <w:r w:rsidRPr="00E23824">
        <w:rPr>
          <w:rFonts w:ascii="Times New Roman" w:eastAsia="Times New Roman" w:hAnsi="Times New Roman" w:cs="Times New Roman"/>
          <w:color w:val="000000" w:themeColor="text1"/>
          <w:kern w:val="0"/>
          <w:sz w:val="24"/>
          <w:szCs w:val="24"/>
          <w14:ligatures w14:val="none"/>
        </w:rPr>
        <w:tab/>
      </w:r>
    </w:p>
    <w:p w14:paraId="4E73FF52" w14:textId="77777777" w:rsidR="009C34BE" w:rsidRPr="00E23824" w:rsidRDefault="009C34BE" w:rsidP="009C34BE">
      <w:pPr>
        <w:spacing w:after="0" w:line="240" w:lineRule="auto"/>
        <w:rPr>
          <w:rFonts w:ascii="Times New Roman" w:eastAsia="Times New Roman" w:hAnsi="Times New Roman" w:cs="Times New Roman"/>
          <w:color w:val="000000" w:themeColor="text1"/>
          <w:kern w:val="0"/>
          <w:sz w:val="24"/>
          <w:szCs w:val="24"/>
          <w14:ligatures w14:val="none"/>
        </w:rPr>
      </w:pPr>
    </w:p>
    <w:p w14:paraId="5316CA4C" w14:textId="77777777" w:rsidR="009C34BE" w:rsidRPr="00E23824" w:rsidRDefault="009C34BE" w:rsidP="009C34BE">
      <w:pPr>
        <w:spacing w:after="0" w:line="240" w:lineRule="auto"/>
        <w:rPr>
          <w:rFonts w:ascii="Times New Roman" w:eastAsia="Times New Roman" w:hAnsi="Times New Roman" w:cs="Times New Roman"/>
          <w:color w:val="000000" w:themeColor="text1"/>
          <w:kern w:val="0"/>
          <w:sz w:val="24"/>
          <w:szCs w:val="24"/>
          <w14:ligatures w14:val="none"/>
        </w:rPr>
      </w:pPr>
      <w:r w:rsidRPr="00E23824">
        <w:rPr>
          <w:rFonts w:ascii="Times New Roman" w:eastAsia="Times New Roman" w:hAnsi="Times New Roman" w:cs="Times New Roman"/>
          <w:color w:val="000000" w:themeColor="text1"/>
          <w:kern w:val="0"/>
          <w:sz w:val="24"/>
          <w:szCs w:val="24"/>
          <w14:ligatures w14:val="none"/>
        </w:rPr>
        <w:lastRenderedPageBreak/>
        <w:t xml:space="preserve">PRITARTA: </w:t>
      </w:r>
    </w:p>
    <w:p w14:paraId="2C5BB9D3" w14:textId="77777777" w:rsidR="009C34BE" w:rsidRPr="00E23824" w:rsidRDefault="009C34BE" w:rsidP="009C34BE">
      <w:pPr>
        <w:spacing w:after="0" w:line="240" w:lineRule="auto"/>
        <w:rPr>
          <w:rFonts w:ascii="Times New Roman" w:eastAsia="Times New Roman" w:hAnsi="Times New Roman" w:cs="Times New Roman"/>
          <w:color w:val="000000" w:themeColor="text1"/>
          <w:kern w:val="0"/>
          <w:sz w:val="10"/>
          <w:szCs w:val="10"/>
          <w14:ligatures w14:val="none"/>
        </w:rPr>
      </w:pPr>
    </w:p>
    <w:p w14:paraId="55F4A2ED" w14:textId="15CE62E2" w:rsidR="009C34BE" w:rsidRPr="00C14DFA" w:rsidRDefault="009C34BE" w:rsidP="009C34BE">
      <w:pPr>
        <w:spacing w:after="0" w:line="240" w:lineRule="auto"/>
        <w:rPr>
          <w:rFonts w:ascii="Times New Roman" w:eastAsia="Times New Roman" w:hAnsi="Times New Roman" w:cs="Times New Roman"/>
          <w:kern w:val="0"/>
          <w:sz w:val="24"/>
          <w:szCs w:val="24"/>
          <w14:ligatures w14:val="none"/>
        </w:rPr>
      </w:pPr>
      <w:r w:rsidRPr="00C14DFA">
        <w:rPr>
          <w:rFonts w:ascii="Times New Roman" w:eastAsia="Times New Roman" w:hAnsi="Times New Roman" w:cs="Times New Roman"/>
          <w:kern w:val="0"/>
          <w:sz w:val="24"/>
          <w:szCs w:val="24"/>
          <w14:ligatures w14:val="none"/>
        </w:rPr>
        <w:t>Mokytojų tarybos posėdžio 20</w:t>
      </w:r>
      <w:r w:rsidR="003E7DE6" w:rsidRPr="00C14DFA">
        <w:rPr>
          <w:rFonts w:ascii="Times New Roman" w:eastAsia="Times New Roman" w:hAnsi="Times New Roman" w:cs="Times New Roman"/>
          <w:kern w:val="0"/>
          <w:sz w:val="24"/>
          <w:szCs w:val="24"/>
          <w14:ligatures w14:val="none"/>
        </w:rPr>
        <w:t>2</w:t>
      </w:r>
      <w:r w:rsidR="00531BFE" w:rsidRPr="00C14DFA">
        <w:rPr>
          <w:rFonts w:ascii="Times New Roman" w:eastAsia="Times New Roman" w:hAnsi="Times New Roman" w:cs="Times New Roman"/>
          <w:kern w:val="0"/>
          <w:sz w:val="24"/>
          <w:szCs w:val="24"/>
          <w14:ligatures w14:val="none"/>
        </w:rPr>
        <w:t>6</w:t>
      </w:r>
      <w:r w:rsidRPr="00C14DFA">
        <w:rPr>
          <w:rFonts w:ascii="Times New Roman" w:eastAsia="Times New Roman" w:hAnsi="Times New Roman" w:cs="Times New Roman"/>
          <w:kern w:val="0"/>
          <w:sz w:val="24"/>
          <w:szCs w:val="24"/>
          <w14:ligatures w14:val="none"/>
        </w:rPr>
        <w:t>-0</w:t>
      </w:r>
      <w:r w:rsidR="00531BFE" w:rsidRPr="00C14DFA">
        <w:rPr>
          <w:rFonts w:ascii="Times New Roman" w:eastAsia="Times New Roman" w:hAnsi="Times New Roman" w:cs="Times New Roman"/>
          <w:kern w:val="0"/>
          <w:sz w:val="24"/>
          <w:szCs w:val="24"/>
          <w14:ligatures w14:val="none"/>
        </w:rPr>
        <w:t>6</w:t>
      </w:r>
      <w:r w:rsidRPr="00C14DFA">
        <w:rPr>
          <w:rFonts w:ascii="Times New Roman" w:eastAsia="Times New Roman" w:hAnsi="Times New Roman" w:cs="Times New Roman"/>
          <w:kern w:val="0"/>
          <w:sz w:val="24"/>
          <w:szCs w:val="24"/>
          <w14:ligatures w14:val="none"/>
        </w:rPr>
        <w:t>-</w:t>
      </w:r>
      <w:r w:rsidR="00531BFE" w:rsidRPr="00C14DFA">
        <w:rPr>
          <w:rFonts w:ascii="Times New Roman" w:eastAsia="Times New Roman" w:hAnsi="Times New Roman" w:cs="Times New Roman"/>
          <w:kern w:val="0"/>
          <w:sz w:val="24"/>
          <w:szCs w:val="24"/>
          <w14:ligatures w14:val="none"/>
        </w:rPr>
        <w:t>19</w:t>
      </w:r>
      <w:r w:rsidRPr="00C14DFA">
        <w:rPr>
          <w:rFonts w:ascii="Times New Roman" w:eastAsia="Times New Roman" w:hAnsi="Times New Roman" w:cs="Times New Roman"/>
          <w:kern w:val="0"/>
          <w:sz w:val="24"/>
          <w:szCs w:val="24"/>
          <w14:ligatures w14:val="none"/>
        </w:rPr>
        <w:t xml:space="preserve"> protokolo Nr.</w:t>
      </w:r>
      <w:r w:rsidR="00C14DFA">
        <w:rPr>
          <w:rFonts w:ascii="Times New Roman" w:eastAsia="Times New Roman" w:hAnsi="Times New Roman" w:cs="Times New Roman"/>
          <w:kern w:val="0"/>
          <w:sz w:val="24"/>
          <w:szCs w:val="24"/>
          <w14:ligatures w14:val="none"/>
        </w:rPr>
        <w:t xml:space="preserve">5 </w:t>
      </w:r>
      <w:r w:rsidRPr="00C14DFA">
        <w:rPr>
          <w:rFonts w:ascii="Times New Roman" w:eastAsia="Times New Roman" w:hAnsi="Times New Roman" w:cs="Times New Roman"/>
          <w:kern w:val="0"/>
          <w:sz w:val="24"/>
          <w:szCs w:val="24"/>
          <w14:ligatures w14:val="none"/>
        </w:rPr>
        <w:t xml:space="preserve"> nutarimu</w:t>
      </w:r>
    </w:p>
    <w:p w14:paraId="251B3EAF" w14:textId="77777777" w:rsidR="009C34BE" w:rsidRPr="00C14DFA" w:rsidRDefault="009C34BE" w:rsidP="009C34BE">
      <w:pPr>
        <w:spacing w:after="0" w:line="240" w:lineRule="auto"/>
        <w:rPr>
          <w:rFonts w:ascii="Times New Roman" w:eastAsia="Times New Roman" w:hAnsi="Times New Roman" w:cs="Times New Roman"/>
          <w:kern w:val="0"/>
          <w:sz w:val="10"/>
          <w:szCs w:val="10"/>
          <w14:ligatures w14:val="none"/>
        </w:rPr>
      </w:pPr>
      <w:r w:rsidRPr="00C14DFA">
        <w:rPr>
          <w:rFonts w:ascii="Times New Roman" w:eastAsia="Times New Roman" w:hAnsi="Times New Roman" w:cs="Times New Roman"/>
          <w:kern w:val="0"/>
          <w:sz w:val="10"/>
          <w:szCs w:val="10"/>
          <w14:ligatures w14:val="none"/>
        </w:rPr>
        <w:t xml:space="preserve"> </w:t>
      </w:r>
    </w:p>
    <w:p w14:paraId="21407839" w14:textId="7B46D98E" w:rsidR="009C34BE" w:rsidRPr="00C14DFA" w:rsidRDefault="009C34BE" w:rsidP="009C34BE">
      <w:pPr>
        <w:spacing w:after="0" w:line="240" w:lineRule="auto"/>
        <w:rPr>
          <w:rFonts w:ascii="Times New Roman" w:eastAsia="Times New Roman" w:hAnsi="Times New Roman" w:cs="Times New Roman"/>
          <w:kern w:val="0"/>
          <w:sz w:val="24"/>
          <w:szCs w:val="20"/>
          <w14:ligatures w14:val="none"/>
        </w:rPr>
      </w:pPr>
      <w:r w:rsidRPr="00C14DFA">
        <w:rPr>
          <w:rFonts w:ascii="Times New Roman" w:eastAsia="Times New Roman" w:hAnsi="Times New Roman" w:cs="Times New Roman"/>
          <w:kern w:val="0"/>
          <w:sz w:val="24"/>
          <w:szCs w:val="24"/>
          <w14:ligatures w14:val="none"/>
        </w:rPr>
        <w:t>Gimnazijos tarybos posėdžio 20</w:t>
      </w:r>
      <w:r w:rsidR="00653A40" w:rsidRPr="00C14DFA">
        <w:rPr>
          <w:rFonts w:ascii="Times New Roman" w:eastAsia="Times New Roman" w:hAnsi="Times New Roman" w:cs="Times New Roman"/>
          <w:kern w:val="0"/>
          <w:sz w:val="24"/>
          <w:szCs w:val="24"/>
          <w14:ligatures w14:val="none"/>
        </w:rPr>
        <w:t>2</w:t>
      </w:r>
      <w:r w:rsidR="00531BFE" w:rsidRPr="00C14DFA">
        <w:rPr>
          <w:rFonts w:ascii="Times New Roman" w:eastAsia="Times New Roman" w:hAnsi="Times New Roman" w:cs="Times New Roman"/>
          <w:kern w:val="0"/>
          <w:sz w:val="24"/>
          <w:szCs w:val="24"/>
          <w14:ligatures w14:val="none"/>
        </w:rPr>
        <w:t>6</w:t>
      </w:r>
      <w:r w:rsidRPr="00C14DFA">
        <w:rPr>
          <w:rFonts w:ascii="Times New Roman" w:eastAsia="Times New Roman" w:hAnsi="Times New Roman" w:cs="Times New Roman"/>
          <w:kern w:val="0"/>
          <w:sz w:val="24"/>
          <w:szCs w:val="24"/>
          <w14:ligatures w14:val="none"/>
        </w:rPr>
        <w:t>-06-</w:t>
      </w:r>
      <w:r w:rsidR="00531BFE" w:rsidRPr="00C14DFA">
        <w:rPr>
          <w:rFonts w:ascii="Times New Roman" w:eastAsia="Times New Roman" w:hAnsi="Times New Roman" w:cs="Times New Roman"/>
          <w:kern w:val="0"/>
          <w:sz w:val="24"/>
          <w:szCs w:val="24"/>
          <w14:ligatures w14:val="none"/>
        </w:rPr>
        <w:t>2</w:t>
      </w:r>
      <w:r w:rsidR="00C14DFA">
        <w:rPr>
          <w:rFonts w:ascii="Times New Roman" w:eastAsia="Times New Roman" w:hAnsi="Times New Roman" w:cs="Times New Roman"/>
          <w:kern w:val="0"/>
          <w:sz w:val="24"/>
          <w:szCs w:val="24"/>
          <w14:ligatures w14:val="none"/>
        </w:rPr>
        <w:t>6</w:t>
      </w:r>
      <w:r w:rsidRPr="00C14DFA">
        <w:rPr>
          <w:rFonts w:ascii="Times New Roman" w:eastAsia="Times New Roman" w:hAnsi="Times New Roman" w:cs="Times New Roman"/>
          <w:kern w:val="0"/>
          <w:sz w:val="24"/>
          <w:szCs w:val="24"/>
          <w14:ligatures w14:val="none"/>
        </w:rPr>
        <w:t xml:space="preserve"> protokolo Nr. </w:t>
      </w:r>
      <w:r w:rsidR="00C14DFA">
        <w:rPr>
          <w:rFonts w:ascii="Times New Roman" w:eastAsia="Times New Roman" w:hAnsi="Times New Roman" w:cs="Times New Roman"/>
          <w:kern w:val="0"/>
          <w:sz w:val="24"/>
          <w:szCs w:val="24"/>
          <w14:ligatures w14:val="none"/>
        </w:rPr>
        <w:t xml:space="preserve">2 </w:t>
      </w:r>
      <w:r w:rsidRPr="00C14DFA">
        <w:rPr>
          <w:rFonts w:ascii="Times New Roman" w:eastAsia="Times New Roman" w:hAnsi="Times New Roman" w:cs="Times New Roman"/>
          <w:kern w:val="0"/>
          <w:sz w:val="24"/>
          <w:szCs w:val="24"/>
          <w14:ligatures w14:val="none"/>
        </w:rPr>
        <w:t>nutarimu</w:t>
      </w:r>
      <w:bookmarkStart w:id="4" w:name="page2"/>
      <w:bookmarkEnd w:id="4"/>
    </w:p>
    <w:bookmarkEnd w:id="3"/>
    <w:p w14:paraId="4150E279" w14:textId="77777777" w:rsidR="009C34BE" w:rsidRPr="009C34BE" w:rsidRDefault="009C34BE" w:rsidP="009C34BE">
      <w:pPr>
        <w:spacing w:after="0" w:line="240" w:lineRule="auto"/>
        <w:ind w:left="360"/>
        <w:contextualSpacing/>
        <w:jc w:val="both"/>
        <w:rPr>
          <w:rFonts w:ascii="TimesNewRoman" w:eastAsia="Times New Roman" w:hAnsi="TimesNewRoman" w:cs="Times New Roman"/>
          <w:kern w:val="0"/>
          <w:sz w:val="24"/>
          <w:szCs w:val="20"/>
          <w14:ligatures w14:val="none"/>
        </w:rPr>
      </w:pPr>
    </w:p>
    <w:p w14:paraId="5D961413" w14:textId="77777777" w:rsidR="009C34BE" w:rsidRPr="009C34BE" w:rsidRDefault="009C34BE"/>
    <w:p w14:paraId="7CAB3199" w14:textId="77777777" w:rsidR="009C34BE" w:rsidRDefault="009C34BE">
      <w:pPr>
        <w:rPr>
          <w:lang w:val="pt-BR"/>
        </w:rPr>
      </w:pPr>
    </w:p>
    <w:p w14:paraId="2249F3C4" w14:textId="77777777" w:rsidR="009C34BE" w:rsidRPr="00A646A7" w:rsidRDefault="009C34BE">
      <w:pPr>
        <w:rPr>
          <w:lang w:val="pt-BR"/>
        </w:rPr>
      </w:pPr>
    </w:p>
    <w:sectPr w:rsidR="009C34BE" w:rsidRPr="00A646A7" w:rsidSect="00433CD1">
      <w:pgSz w:w="11904" w:h="16838"/>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2C8B876"/>
    <w:name w:val="WW8Num3"/>
    <w:lvl w:ilvl="0">
      <w:start w:val="1"/>
      <w:numFmt w:val="decimal"/>
      <w:lvlText w:val="%1."/>
      <w:lvlJc w:val="left"/>
      <w:pPr>
        <w:tabs>
          <w:tab w:val="num" w:pos="720"/>
        </w:tabs>
        <w:ind w:left="720" w:hanging="360"/>
      </w:pPr>
    </w:lvl>
    <w:lvl w:ilvl="1">
      <w:start w:val="7"/>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1" w15:restartNumberingAfterBreak="0">
    <w:nsid w:val="02674C6D"/>
    <w:multiLevelType w:val="hybridMultilevel"/>
    <w:tmpl w:val="79F075A0"/>
    <w:lvl w:ilvl="0" w:tplc="1BEEF440">
      <w:start w:val="1"/>
      <w:numFmt w:val="bullet"/>
      <w:lvlText w:val=""/>
      <w:lvlJc w:val="left"/>
      <w:pPr>
        <w:ind w:left="7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E8EB01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D04F8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F64758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80129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4C1AC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7C13F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BC4B3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06938E">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070C13"/>
    <w:multiLevelType w:val="multilevel"/>
    <w:tmpl w:val="E6B8BEFC"/>
    <w:lvl w:ilvl="0">
      <w:start w:val="4"/>
      <w:numFmt w:val="decimal"/>
      <w:lvlText w:val="%1."/>
      <w:lvlJc w:val="left"/>
      <w:pPr>
        <w:ind w:left="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115352"/>
    <w:multiLevelType w:val="multilevel"/>
    <w:tmpl w:val="4E300100"/>
    <w:lvl w:ilvl="0">
      <w:start w:val="20"/>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74F0046"/>
    <w:multiLevelType w:val="multilevel"/>
    <w:tmpl w:val="6C8E1D60"/>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D0C27B6"/>
    <w:multiLevelType w:val="multilevel"/>
    <w:tmpl w:val="57280486"/>
    <w:lvl w:ilvl="0">
      <w:start w:val="2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1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FE90999"/>
    <w:multiLevelType w:val="multilevel"/>
    <w:tmpl w:val="E6DE6AF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8F1E3A"/>
    <w:multiLevelType w:val="multilevel"/>
    <w:tmpl w:val="AE20A476"/>
    <w:lvl w:ilvl="0">
      <w:start w:val="2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A0047C"/>
    <w:multiLevelType w:val="hybridMultilevel"/>
    <w:tmpl w:val="5A1449A4"/>
    <w:lvl w:ilvl="0" w:tplc="A2D8E9EC">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6BC25A2"/>
    <w:multiLevelType w:val="hybridMultilevel"/>
    <w:tmpl w:val="C62C2C1A"/>
    <w:lvl w:ilvl="0" w:tplc="71403C1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2838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4CB1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1E92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6095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BED8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68AA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8CB5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14E5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8020B14"/>
    <w:multiLevelType w:val="hybridMultilevel"/>
    <w:tmpl w:val="9B187B04"/>
    <w:lvl w:ilvl="0" w:tplc="D84A12EC">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25308D2"/>
    <w:multiLevelType w:val="multilevel"/>
    <w:tmpl w:val="056C64AC"/>
    <w:lvl w:ilvl="0">
      <w:start w:val="2"/>
      <w:numFmt w:val="decimal"/>
      <w:lvlText w:val="%1."/>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2EB505C"/>
    <w:multiLevelType w:val="hybridMultilevel"/>
    <w:tmpl w:val="43EC2C9E"/>
    <w:lvl w:ilvl="0" w:tplc="3912CB1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402D56">
      <w:start w:val="1"/>
      <w:numFmt w:val="bullet"/>
      <w:lvlText w:val="o"/>
      <w:lvlJc w:val="left"/>
      <w:pPr>
        <w:ind w:left="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B246B8">
      <w:start w:val="1"/>
      <w:numFmt w:val="bullet"/>
      <w:lvlText w:val="▪"/>
      <w:lvlJc w:val="left"/>
      <w:pPr>
        <w:ind w:left="1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784D18">
      <w:start w:val="1"/>
      <w:numFmt w:val="bullet"/>
      <w:lvlRestart w:val="0"/>
      <w:lvlText w:val="•"/>
      <w:lvlJc w:val="left"/>
      <w:pPr>
        <w:ind w:left="1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C63D0E">
      <w:start w:val="1"/>
      <w:numFmt w:val="bullet"/>
      <w:lvlText w:val="o"/>
      <w:lvlJc w:val="left"/>
      <w:pPr>
        <w:ind w:left="2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D23AC4">
      <w:start w:val="1"/>
      <w:numFmt w:val="bullet"/>
      <w:lvlText w:val="▪"/>
      <w:lvlJc w:val="left"/>
      <w:pPr>
        <w:ind w:left="3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CC266C">
      <w:start w:val="1"/>
      <w:numFmt w:val="bullet"/>
      <w:lvlText w:val="•"/>
      <w:lvlJc w:val="left"/>
      <w:pPr>
        <w:ind w:left="3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865AC6">
      <w:start w:val="1"/>
      <w:numFmt w:val="bullet"/>
      <w:lvlText w:val="o"/>
      <w:lvlJc w:val="left"/>
      <w:pPr>
        <w:ind w:left="4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B4A96C">
      <w:start w:val="1"/>
      <w:numFmt w:val="bullet"/>
      <w:lvlText w:val="▪"/>
      <w:lvlJc w:val="left"/>
      <w:pPr>
        <w:ind w:left="5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86B52CA"/>
    <w:multiLevelType w:val="hybridMultilevel"/>
    <w:tmpl w:val="51F452CA"/>
    <w:lvl w:ilvl="0" w:tplc="BCE65230">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7D35407"/>
    <w:multiLevelType w:val="multilevel"/>
    <w:tmpl w:val="BFCA6102"/>
    <w:lvl w:ilvl="0">
      <w:start w:val="12"/>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BE03255"/>
    <w:multiLevelType w:val="multilevel"/>
    <w:tmpl w:val="1324C6C4"/>
    <w:lvl w:ilvl="0">
      <w:start w:val="2"/>
      <w:numFmt w:val="decimal"/>
      <w:lvlText w:val="%1."/>
      <w:lvlJc w:val="left"/>
      <w:pPr>
        <w:ind w:left="360" w:hanging="360"/>
      </w:pPr>
      <w:rPr>
        <w:rFonts w:hint="default"/>
        <w:strike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8193724">
    <w:abstractNumId w:val="11"/>
  </w:num>
  <w:num w:numId="2" w16cid:durableId="1506935620">
    <w:abstractNumId w:val="1"/>
  </w:num>
  <w:num w:numId="3" w16cid:durableId="1780030351">
    <w:abstractNumId w:val="2"/>
  </w:num>
  <w:num w:numId="4" w16cid:durableId="429817824">
    <w:abstractNumId w:val="4"/>
  </w:num>
  <w:num w:numId="5" w16cid:durableId="1808932147">
    <w:abstractNumId w:val="12"/>
  </w:num>
  <w:num w:numId="6" w16cid:durableId="1065495991">
    <w:abstractNumId w:val="14"/>
  </w:num>
  <w:num w:numId="7" w16cid:durableId="425806716">
    <w:abstractNumId w:val="3"/>
  </w:num>
  <w:num w:numId="8" w16cid:durableId="792559366">
    <w:abstractNumId w:val="6"/>
  </w:num>
  <w:num w:numId="9" w16cid:durableId="788161957">
    <w:abstractNumId w:val="5"/>
  </w:num>
  <w:num w:numId="10" w16cid:durableId="1616330290">
    <w:abstractNumId w:val="7"/>
  </w:num>
  <w:num w:numId="11" w16cid:durableId="1783038380">
    <w:abstractNumId w:val="0"/>
  </w:num>
  <w:num w:numId="12" w16cid:durableId="912423614">
    <w:abstractNumId w:val="15"/>
  </w:num>
  <w:num w:numId="13" w16cid:durableId="318122930">
    <w:abstractNumId w:val="10"/>
  </w:num>
  <w:num w:numId="14" w16cid:durableId="143473048">
    <w:abstractNumId w:val="8"/>
  </w:num>
  <w:num w:numId="15" w16cid:durableId="1336229611">
    <w:abstractNumId w:val="13"/>
  </w:num>
  <w:num w:numId="16" w16cid:durableId="13216132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255"/>
    <w:rsid w:val="00023C4B"/>
    <w:rsid w:val="000E4BA1"/>
    <w:rsid w:val="000F3B0B"/>
    <w:rsid w:val="00153E23"/>
    <w:rsid w:val="001752BE"/>
    <w:rsid w:val="0020372A"/>
    <w:rsid w:val="00231D09"/>
    <w:rsid w:val="00247FF5"/>
    <w:rsid w:val="0028788C"/>
    <w:rsid w:val="00292614"/>
    <w:rsid w:val="002B17CF"/>
    <w:rsid w:val="002F73B3"/>
    <w:rsid w:val="00312709"/>
    <w:rsid w:val="00321B53"/>
    <w:rsid w:val="0033048E"/>
    <w:rsid w:val="00361C81"/>
    <w:rsid w:val="003B0D23"/>
    <w:rsid w:val="003E1CB2"/>
    <w:rsid w:val="003E4901"/>
    <w:rsid w:val="003E7DE6"/>
    <w:rsid w:val="00407C79"/>
    <w:rsid w:val="00433CD1"/>
    <w:rsid w:val="00445BA3"/>
    <w:rsid w:val="0047113F"/>
    <w:rsid w:val="00472D4B"/>
    <w:rsid w:val="004F457C"/>
    <w:rsid w:val="00512A08"/>
    <w:rsid w:val="00531BFE"/>
    <w:rsid w:val="00564629"/>
    <w:rsid w:val="005B1E64"/>
    <w:rsid w:val="005E476E"/>
    <w:rsid w:val="005E57FC"/>
    <w:rsid w:val="00610C7E"/>
    <w:rsid w:val="00646686"/>
    <w:rsid w:val="00653A40"/>
    <w:rsid w:val="0066349B"/>
    <w:rsid w:val="006B50FE"/>
    <w:rsid w:val="00756497"/>
    <w:rsid w:val="007D129E"/>
    <w:rsid w:val="00807025"/>
    <w:rsid w:val="008961BC"/>
    <w:rsid w:val="008C58F3"/>
    <w:rsid w:val="008F6799"/>
    <w:rsid w:val="009657E0"/>
    <w:rsid w:val="00974BF9"/>
    <w:rsid w:val="009A02A0"/>
    <w:rsid w:val="009B2CF4"/>
    <w:rsid w:val="009C34BE"/>
    <w:rsid w:val="009F3ED3"/>
    <w:rsid w:val="00A30060"/>
    <w:rsid w:val="00A407F9"/>
    <w:rsid w:val="00A42839"/>
    <w:rsid w:val="00A646A7"/>
    <w:rsid w:val="00A977D0"/>
    <w:rsid w:val="00AB2A54"/>
    <w:rsid w:val="00AD0F00"/>
    <w:rsid w:val="00AD19ED"/>
    <w:rsid w:val="00AF1255"/>
    <w:rsid w:val="00B01178"/>
    <w:rsid w:val="00B31053"/>
    <w:rsid w:val="00BF6ED4"/>
    <w:rsid w:val="00C05739"/>
    <w:rsid w:val="00C11179"/>
    <w:rsid w:val="00C14DFA"/>
    <w:rsid w:val="00D170E6"/>
    <w:rsid w:val="00D76166"/>
    <w:rsid w:val="00D82FEA"/>
    <w:rsid w:val="00DE2A07"/>
    <w:rsid w:val="00E1438A"/>
    <w:rsid w:val="00E23824"/>
    <w:rsid w:val="00E32460"/>
    <w:rsid w:val="00E47C6B"/>
    <w:rsid w:val="00F52510"/>
    <w:rsid w:val="00F72994"/>
    <w:rsid w:val="00FD0AC8"/>
    <w:rsid w:val="00FF5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0E92F"/>
  <w15:chartTrackingRefBased/>
  <w15:docId w15:val="{E67063E8-1E70-48B1-9D87-929C903BB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A646A7"/>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203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10935</Words>
  <Characters>6234</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Ramutė Kontorovičienė</dc:creator>
  <cp:keywords/>
  <dc:description/>
  <cp:lastModifiedBy>LINA VASILIAUSKIENĖ</cp:lastModifiedBy>
  <cp:revision>5</cp:revision>
  <cp:lastPrinted>2025-06-27T09:29:00Z</cp:lastPrinted>
  <dcterms:created xsi:type="dcterms:W3CDTF">2025-06-27T04:31:00Z</dcterms:created>
  <dcterms:modified xsi:type="dcterms:W3CDTF">2025-06-27T09:30:00Z</dcterms:modified>
</cp:coreProperties>
</file>